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216" w:rsidRDefault="006E0708">
      <w:pPr>
        <w:jc w:val="center"/>
      </w:pPr>
      <w:r>
        <w:rPr>
          <w:sz w:val="28"/>
          <w:szCs w:val="28"/>
        </w:rPr>
        <w:t xml:space="preserve">Федеральное государственное образовательное бюджетное </w:t>
      </w:r>
    </w:p>
    <w:p w:rsidR="00CF4216" w:rsidRDefault="006E0708">
      <w:pPr>
        <w:jc w:val="center"/>
      </w:pPr>
      <w:r>
        <w:rPr>
          <w:sz w:val="28"/>
          <w:szCs w:val="28"/>
        </w:rPr>
        <w:t>учреждение высшего образования</w:t>
      </w:r>
    </w:p>
    <w:p w:rsidR="00CF4216" w:rsidRDefault="00CF4216">
      <w:pPr>
        <w:jc w:val="center"/>
        <w:rPr>
          <w:b/>
          <w:sz w:val="28"/>
          <w:szCs w:val="28"/>
        </w:rPr>
      </w:pPr>
    </w:p>
    <w:p w:rsidR="00CF4216" w:rsidRDefault="006E0708">
      <w:pPr>
        <w:jc w:val="center"/>
        <w:rPr>
          <w:b/>
          <w:sz w:val="28"/>
          <w:szCs w:val="28"/>
        </w:rPr>
      </w:pPr>
      <w:r>
        <w:rPr>
          <w:b/>
          <w:sz w:val="28"/>
          <w:szCs w:val="28"/>
        </w:rPr>
        <w:t>«ФИНАНСОВЫЙ УНИВЕРСИТЕТ ПРИ ПРАВИТЕЛЬСТВЕ</w:t>
      </w:r>
    </w:p>
    <w:p w:rsidR="00CF4216" w:rsidRDefault="006E0708">
      <w:pPr>
        <w:jc w:val="center"/>
        <w:rPr>
          <w:b/>
          <w:sz w:val="28"/>
          <w:szCs w:val="28"/>
        </w:rPr>
      </w:pPr>
      <w:r>
        <w:rPr>
          <w:b/>
          <w:sz w:val="28"/>
          <w:szCs w:val="28"/>
        </w:rPr>
        <w:t>РОССИЙСКОЙ ФЕДЕРАЦИИ»</w:t>
      </w:r>
    </w:p>
    <w:p w:rsidR="00CF4216" w:rsidRDefault="00CF4216">
      <w:pPr>
        <w:jc w:val="both"/>
        <w:rPr>
          <w:sz w:val="28"/>
          <w:szCs w:val="28"/>
        </w:rPr>
      </w:pPr>
    </w:p>
    <w:p w:rsidR="00CF4216" w:rsidRDefault="006E0708">
      <w:pPr>
        <w:jc w:val="center"/>
        <w:rPr>
          <w:b/>
          <w:sz w:val="28"/>
          <w:szCs w:val="28"/>
        </w:rPr>
      </w:pPr>
      <w:r>
        <w:rPr>
          <w:b/>
          <w:sz w:val="28"/>
          <w:szCs w:val="28"/>
        </w:rPr>
        <w:t>Кафедра «Финансовый контроль и казначейское дело»</w:t>
      </w:r>
    </w:p>
    <w:p w:rsidR="00CF4216" w:rsidRDefault="006E0708">
      <w:pPr>
        <w:jc w:val="center"/>
        <w:rPr>
          <w:b/>
          <w:color w:val="000000"/>
          <w:sz w:val="28"/>
          <w:szCs w:val="28"/>
        </w:rPr>
      </w:pPr>
      <w:r>
        <w:rPr>
          <w:b/>
          <w:color w:val="000000"/>
          <w:sz w:val="28"/>
          <w:szCs w:val="28"/>
        </w:rPr>
        <w:t>Финансового факультета</w:t>
      </w:r>
    </w:p>
    <w:p w:rsidR="00CF4216" w:rsidRDefault="00CF4216">
      <w:pPr>
        <w:jc w:val="center"/>
        <w:rPr>
          <w:b/>
          <w:color w:val="000000"/>
          <w:sz w:val="28"/>
          <w:szCs w:val="28"/>
        </w:rPr>
      </w:pPr>
    </w:p>
    <w:p w:rsidR="00CF4216" w:rsidRDefault="00CF4216">
      <w:pPr>
        <w:jc w:val="center"/>
        <w:rPr>
          <w:b/>
          <w:color w:val="000000"/>
          <w:sz w:val="28"/>
          <w:szCs w:val="28"/>
        </w:rPr>
      </w:pPr>
    </w:p>
    <w:p w:rsidR="00CF4216" w:rsidRDefault="00CF4216">
      <w:pPr>
        <w:jc w:val="center"/>
        <w:rPr>
          <w:b/>
          <w:color w:val="000000"/>
          <w:sz w:val="28"/>
          <w:szCs w:val="28"/>
        </w:rPr>
      </w:pPr>
    </w:p>
    <w:tbl>
      <w:tblPr>
        <w:tblW w:w="9600" w:type="dxa"/>
        <w:tblLayout w:type="fixed"/>
        <w:tblCellMar>
          <w:left w:w="0" w:type="dxa"/>
          <w:right w:w="0" w:type="dxa"/>
        </w:tblCellMar>
        <w:tblLook w:val="04A0" w:firstRow="1" w:lastRow="0" w:firstColumn="1" w:lastColumn="0" w:noHBand="0" w:noVBand="1"/>
      </w:tblPr>
      <w:tblGrid>
        <w:gridCol w:w="4486"/>
        <w:gridCol w:w="5114"/>
      </w:tblGrid>
      <w:tr w:rsidR="00CF4216">
        <w:tc>
          <w:tcPr>
            <w:tcW w:w="4486" w:type="dxa"/>
          </w:tcPr>
          <w:p w:rsidR="00CF4216" w:rsidRDefault="00CF4216">
            <w:pPr>
              <w:widowControl w:val="0"/>
              <w:suppressAutoHyphens w:val="0"/>
              <w:jc w:val="both"/>
              <w:rPr>
                <w:sz w:val="28"/>
                <w:szCs w:val="28"/>
              </w:rPr>
            </w:pPr>
          </w:p>
        </w:tc>
        <w:tc>
          <w:tcPr>
            <w:tcW w:w="5113" w:type="dxa"/>
          </w:tcPr>
          <w:p w:rsidR="00CF4216" w:rsidRDefault="006E0708">
            <w:pPr>
              <w:widowControl w:val="0"/>
              <w:suppressAutoHyphens w:val="0"/>
              <w:ind w:left="318" w:firstLine="289"/>
              <w:jc w:val="both"/>
              <w:rPr>
                <w:sz w:val="28"/>
                <w:szCs w:val="28"/>
              </w:rPr>
            </w:pPr>
            <w:r>
              <w:rPr>
                <w:sz w:val="28"/>
                <w:szCs w:val="28"/>
              </w:rPr>
              <w:t>УТВЕРЖДАЮ</w:t>
            </w:r>
          </w:p>
          <w:p w:rsidR="00CF4216" w:rsidRDefault="00CF4216">
            <w:pPr>
              <w:widowControl w:val="0"/>
              <w:suppressAutoHyphens w:val="0"/>
              <w:ind w:left="318" w:firstLine="289"/>
              <w:jc w:val="both"/>
              <w:rPr>
                <w:sz w:val="28"/>
                <w:szCs w:val="28"/>
              </w:rPr>
            </w:pPr>
          </w:p>
          <w:p w:rsidR="00CF4216" w:rsidRDefault="006E0708">
            <w:pPr>
              <w:widowControl w:val="0"/>
              <w:suppressAutoHyphens w:val="0"/>
              <w:ind w:left="601"/>
              <w:jc w:val="both"/>
              <w:rPr>
                <w:sz w:val="28"/>
                <w:szCs w:val="28"/>
              </w:rPr>
            </w:pPr>
            <w:r>
              <w:rPr>
                <w:sz w:val="28"/>
                <w:szCs w:val="28"/>
              </w:rPr>
              <w:t xml:space="preserve">Проректор по учебной и </w:t>
            </w:r>
          </w:p>
          <w:p w:rsidR="00CF4216" w:rsidRDefault="006E0708">
            <w:pPr>
              <w:widowControl w:val="0"/>
              <w:suppressAutoHyphens w:val="0"/>
              <w:ind w:left="601"/>
              <w:jc w:val="both"/>
              <w:rPr>
                <w:sz w:val="28"/>
                <w:szCs w:val="28"/>
              </w:rPr>
            </w:pPr>
            <w:r>
              <w:rPr>
                <w:sz w:val="28"/>
                <w:szCs w:val="28"/>
              </w:rPr>
              <w:t>методической работе</w:t>
            </w:r>
          </w:p>
          <w:p w:rsidR="00CF4216" w:rsidRDefault="00CF4216">
            <w:pPr>
              <w:widowControl w:val="0"/>
              <w:suppressAutoHyphens w:val="0"/>
              <w:ind w:left="601"/>
              <w:jc w:val="both"/>
              <w:rPr>
                <w:sz w:val="28"/>
                <w:szCs w:val="28"/>
              </w:rPr>
            </w:pPr>
          </w:p>
          <w:p w:rsidR="00CF4216" w:rsidRDefault="006E0708">
            <w:pPr>
              <w:widowControl w:val="0"/>
              <w:suppressAutoHyphens w:val="0"/>
              <w:spacing w:after="238"/>
              <w:ind w:left="318" w:firstLine="289"/>
              <w:jc w:val="both"/>
              <w:rPr>
                <w:sz w:val="28"/>
                <w:szCs w:val="28"/>
              </w:rPr>
            </w:pPr>
            <w:r w:rsidRPr="005C0B48">
              <w:rPr>
                <w:sz w:val="28"/>
                <w:szCs w:val="28"/>
              </w:rPr>
              <w:t xml:space="preserve">__________ </w:t>
            </w:r>
            <w:r>
              <w:rPr>
                <w:sz w:val="28"/>
                <w:szCs w:val="28"/>
              </w:rPr>
              <w:t>Е. А. Каменева</w:t>
            </w:r>
          </w:p>
          <w:p w:rsidR="00CF4216" w:rsidRDefault="006E0708">
            <w:pPr>
              <w:widowControl w:val="0"/>
              <w:suppressAutoHyphens w:val="0"/>
              <w:spacing w:after="238"/>
              <w:ind w:left="318" w:firstLine="289"/>
              <w:jc w:val="both"/>
              <w:rPr>
                <w:sz w:val="28"/>
                <w:szCs w:val="28"/>
              </w:rPr>
            </w:pPr>
            <w:r>
              <w:rPr>
                <w:sz w:val="28"/>
                <w:szCs w:val="28"/>
              </w:rPr>
              <w:t>«_</w:t>
            </w:r>
            <w:r w:rsidR="00DA70F5">
              <w:rPr>
                <w:sz w:val="28"/>
                <w:szCs w:val="28"/>
              </w:rPr>
              <w:t>27</w:t>
            </w:r>
            <w:r>
              <w:rPr>
                <w:sz w:val="28"/>
                <w:szCs w:val="28"/>
              </w:rPr>
              <w:t>_» ___</w:t>
            </w:r>
            <w:r w:rsidR="00DA70F5">
              <w:rPr>
                <w:sz w:val="28"/>
                <w:szCs w:val="28"/>
              </w:rPr>
              <w:t>июня</w:t>
            </w:r>
            <w:r>
              <w:rPr>
                <w:sz w:val="28"/>
                <w:szCs w:val="28"/>
              </w:rPr>
              <w:t>__ 2024 г.</w:t>
            </w:r>
          </w:p>
          <w:p w:rsidR="00CF4216" w:rsidRDefault="00CF4216">
            <w:pPr>
              <w:widowControl w:val="0"/>
              <w:suppressAutoHyphens w:val="0"/>
              <w:ind w:left="318" w:firstLine="289"/>
              <w:jc w:val="both"/>
              <w:rPr>
                <w:sz w:val="28"/>
                <w:szCs w:val="28"/>
              </w:rPr>
            </w:pPr>
          </w:p>
          <w:p w:rsidR="00CF4216" w:rsidRDefault="00CF4216">
            <w:pPr>
              <w:widowControl w:val="0"/>
              <w:suppressAutoHyphens w:val="0"/>
              <w:jc w:val="both"/>
              <w:rPr>
                <w:sz w:val="28"/>
                <w:szCs w:val="28"/>
              </w:rPr>
            </w:pPr>
          </w:p>
        </w:tc>
      </w:tr>
    </w:tbl>
    <w:p w:rsidR="00CF4216" w:rsidRDefault="006E0708">
      <w:pPr>
        <w:shd w:val="clear" w:color="auto" w:fill="FFFFFF"/>
        <w:jc w:val="center"/>
        <w:rPr>
          <w:b/>
          <w:sz w:val="28"/>
          <w:szCs w:val="28"/>
        </w:rPr>
      </w:pPr>
      <w:r>
        <w:rPr>
          <w:b/>
          <w:sz w:val="28"/>
          <w:szCs w:val="28"/>
        </w:rPr>
        <w:t>Волкова В.О.</w:t>
      </w:r>
    </w:p>
    <w:p w:rsidR="00CF4216" w:rsidRDefault="006E0708">
      <w:pPr>
        <w:shd w:val="clear" w:color="auto" w:fill="FFFFFF"/>
        <w:jc w:val="center"/>
        <w:rPr>
          <w:b/>
          <w:bCs/>
          <w:sz w:val="28"/>
          <w:szCs w:val="28"/>
          <w:highlight w:val="yellow"/>
        </w:rPr>
      </w:pPr>
      <w:r>
        <w:rPr>
          <w:b/>
          <w:bCs/>
          <w:sz w:val="28"/>
          <w:szCs w:val="28"/>
          <w:highlight w:val="yellow"/>
        </w:rPr>
        <w:t xml:space="preserve"> </w:t>
      </w:r>
    </w:p>
    <w:p w:rsidR="00CF4216" w:rsidRDefault="006E0708">
      <w:pPr>
        <w:shd w:val="clear" w:color="auto" w:fill="FFFFFF"/>
        <w:jc w:val="center"/>
        <w:rPr>
          <w:b/>
          <w:bCs/>
          <w:spacing w:val="-3"/>
          <w:sz w:val="28"/>
          <w:szCs w:val="28"/>
        </w:rPr>
      </w:pPr>
      <w:r>
        <w:rPr>
          <w:b/>
          <w:sz w:val="28"/>
          <w:szCs w:val="28"/>
        </w:rPr>
        <w:t xml:space="preserve">УПРАВЛЕНЧЕСКИЙ АНАЛИЗ В ГОСУДАРСТВЕННОМ СЕКТОРЕ </w:t>
      </w:r>
    </w:p>
    <w:p w:rsidR="00CF4216" w:rsidRDefault="00CF4216">
      <w:pPr>
        <w:shd w:val="clear" w:color="auto" w:fill="FFFFFF"/>
        <w:jc w:val="center"/>
        <w:rPr>
          <w:b/>
          <w:bCs/>
          <w:sz w:val="28"/>
          <w:szCs w:val="28"/>
          <w:highlight w:val="yellow"/>
        </w:rPr>
      </w:pPr>
    </w:p>
    <w:p w:rsidR="00CF4216" w:rsidRDefault="00CF4216">
      <w:pPr>
        <w:shd w:val="clear" w:color="auto" w:fill="FFFFFF"/>
        <w:jc w:val="center"/>
        <w:rPr>
          <w:b/>
          <w:bCs/>
          <w:spacing w:val="-3"/>
          <w:sz w:val="28"/>
          <w:szCs w:val="28"/>
          <w:highlight w:val="yellow"/>
        </w:rPr>
      </w:pPr>
    </w:p>
    <w:p w:rsidR="00CF4216" w:rsidRDefault="006E0708">
      <w:pPr>
        <w:shd w:val="clear" w:color="auto" w:fill="FFFFFF"/>
        <w:jc w:val="center"/>
      </w:pPr>
      <w:r>
        <w:rPr>
          <w:b/>
          <w:bCs/>
          <w:spacing w:val="-3"/>
          <w:sz w:val="28"/>
          <w:szCs w:val="28"/>
        </w:rPr>
        <w:t>Рабочая программа дисциплины</w:t>
      </w:r>
    </w:p>
    <w:p w:rsidR="00CF4216" w:rsidRDefault="00CF4216">
      <w:pPr>
        <w:shd w:val="clear" w:color="auto" w:fill="FFFFFF"/>
        <w:spacing w:line="322" w:lineRule="exact"/>
        <w:jc w:val="center"/>
        <w:rPr>
          <w:spacing w:val="-2"/>
          <w:sz w:val="28"/>
          <w:szCs w:val="28"/>
        </w:rPr>
      </w:pPr>
    </w:p>
    <w:p w:rsidR="00CF4216" w:rsidRDefault="006E0708">
      <w:pPr>
        <w:jc w:val="center"/>
        <w:rPr>
          <w:rFonts w:eastAsia="Calibri"/>
          <w:iCs/>
          <w:sz w:val="28"/>
          <w:lang w:eastAsia="zh-CN"/>
        </w:rPr>
      </w:pPr>
      <w:r>
        <w:rPr>
          <w:sz w:val="28"/>
          <w:szCs w:val="28"/>
        </w:rPr>
        <w:t xml:space="preserve">для студентов, обучающихся по направлению подготовки                                             </w:t>
      </w:r>
      <w:r>
        <w:rPr>
          <w:rFonts w:eastAsia="Calibri"/>
          <w:color w:val="000000"/>
          <w:sz w:val="28"/>
          <w:szCs w:val="28"/>
        </w:rPr>
        <w:t xml:space="preserve">38.04.09 </w:t>
      </w:r>
      <w:r>
        <w:rPr>
          <w:rFonts w:eastAsia="Calibri"/>
          <w:sz w:val="28"/>
          <w:szCs w:val="28"/>
        </w:rPr>
        <w:t xml:space="preserve">«Государственный аудит» </w:t>
      </w:r>
    </w:p>
    <w:p w:rsidR="00CF4216" w:rsidRDefault="006E0708">
      <w:pPr>
        <w:jc w:val="center"/>
        <w:rPr>
          <w:rFonts w:eastAsia="Calibri"/>
          <w:iCs/>
          <w:sz w:val="28"/>
          <w:szCs w:val="28"/>
          <w:lang w:eastAsia="zh-CN"/>
        </w:rPr>
      </w:pPr>
      <w:r>
        <w:rPr>
          <w:rFonts w:eastAsia="Calibri"/>
          <w:iCs/>
          <w:sz w:val="28"/>
          <w:szCs w:val="28"/>
          <w:lang w:eastAsia="zh-CN"/>
        </w:rPr>
        <w:t xml:space="preserve">направленности программ магистратуры </w:t>
      </w:r>
      <w:r>
        <w:rPr>
          <w:rFonts w:eastAsia="Calibri"/>
          <w:iCs/>
          <w:sz w:val="28"/>
          <w:szCs w:val="28"/>
          <w:lang w:eastAsia="zh-CN"/>
        </w:rPr>
        <w:br/>
        <w:t>«Прикладные технологии внешнего государственного аудита»,</w:t>
      </w:r>
    </w:p>
    <w:p w:rsidR="00CF4216" w:rsidRDefault="006E0708">
      <w:pPr>
        <w:jc w:val="center"/>
        <w:rPr>
          <w:rFonts w:eastAsia="Calibri"/>
          <w:iCs/>
          <w:sz w:val="28"/>
          <w:lang w:eastAsia="zh-CN"/>
        </w:rPr>
      </w:pPr>
      <w:r>
        <w:rPr>
          <w:rFonts w:eastAsia="Calibri"/>
          <w:iCs/>
          <w:sz w:val="28"/>
          <w:szCs w:val="28"/>
          <w:lang w:eastAsia="zh-CN"/>
        </w:rPr>
        <w:t>«Государственный финансовый контроль, управление и аудит в цифровой экономике»</w:t>
      </w:r>
    </w:p>
    <w:p w:rsidR="00CF4216" w:rsidRDefault="00CF4216">
      <w:pPr>
        <w:jc w:val="center"/>
        <w:rPr>
          <w:rFonts w:eastAsia="Calibri"/>
          <w:i/>
          <w:iCs/>
          <w:highlight w:val="yellow"/>
          <w:lang w:eastAsia="zh-CN"/>
        </w:rPr>
      </w:pPr>
    </w:p>
    <w:p w:rsidR="00CF4216" w:rsidRDefault="00CF4216">
      <w:pPr>
        <w:jc w:val="center"/>
        <w:rPr>
          <w:rFonts w:eastAsia="Calibri"/>
          <w:i/>
          <w:iCs/>
          <w:highlight w:val="yellow"/>
          <w:lang w:eastAsia="zh-CN"/>
        </w:rPr>
      </w:pPr>
    </w:p>
    <w:p w:rsidR="00CF4216" w:rsidRDefault="00CF4216">
      <w:pPr>
        <w:jc w:val="center"/>
        <w:rPr>
          <w:rFonts w:eastAsia="Calibri"/>
          <w:i/>
          <w:iCs/>
          <w:highlight w:val="yellow"/>
          <w:lang w:eastAsia="zh-CN"/>
        </w:rPr>
      </w:pPr>
    </w:p>
    <w:p w:rsidR="00CF4216" w:rsidRDefault="006E0708">
      <w:pPr>
        <w:widowControl w:val="0"/>
        <w:ind w:right="-428"/>
        <w:jc w:val="center"/>
        <w:rPr>
          <w:i/>
          <w:iCs/>
          <w:spacing w:val="-3"/>
          <w:sz w:val="28"/>
          <w:szCs w:val="28"/>
        </w:rPr>
      </w:pPr>
      <w:r>
        <w:rPr>
          <w:i/>
          <w:iCs/>
          <w:spacing w:val="-3"/>
          <w:sz w:val="28"/>
          <w:szCs w:val="28"/>
        </w:rPr>
        <w:t>Рекомендовано Ученым советом Финансового факультета</w:t>
      </w:r>
    </w:p>
    <w:p w:rsidR="00CF4216" w:rsidRDefault="006E0708">
      <w:pPr>
        <w:widowControl w:val="0"/>
        <w:ind w:right="-428"/>
        <w:jc w:val="center"/>
        <w:rPr>
          <w:i/>
          <w:iCs/>
          <w:spacing w:val="-3"/>
          <w:sz w:val="28"/>
          <w:szCs w:val="28"/>
        </w:rPr>
      </w:pPr>
      <w:r>
        <w:rPr>
          <w:i/>
          <w:iCs/>
          <w:spacing w:val="-3"/>
          <w:sz w:val="28"/>
          <w:szCs w:val="28"/>
        </w:rPr>
        <w:t xml:space="preserve"> (протокол № 45 от 21 мая 2024 г.)</w:t>
      </w:r>
    </w:p>
    <w:p w:rsidR="00CF4216" w:rsidRDefault="00CF4216">
      <w:pPr>
        <w:widowControl w:val="0"/>
        <w:ind w:right="-428"/>
        <w:jc w:val="center"/>
        <w:rPr>
          <w:i/>
          <w:iCs/>
          <w:spacing w:val="-3"/>
          <w:sz w:val="28"/>
          <w:szCs w:val="28"/>
        </w:rPr>
      </w:pPr>
    </w:p>
    <w:p w:rsidR="00CF4216" w:rsidRDefault="006E0708">
      <w:pPr>
        <w:widowControl w:val="0"/>
        <w:ind w:right="-428"/>
        <w:jc w:val="center"/>
        <w:rPr>
          <w:i/>
          <w:iCs/>
          <w:spacing w:val="-3"/>
          <w:sz w:val="28"/>
          <w:szCs w:val="28"/>
        </w:rPr>
      </w:pPr>
      <w:r>
        <w:rPr>
          <w:i/>
          <w:iCs/>
          <w:spacing w:val="-3"/>
          <w:sz w:val="28"/>
          <w:szCs w:val="28"/>
        </w:rPr>
        <w:t xml:space="preserve">Одобрено кафедрой «Финансовый контроль и казначейское дело» </w:t>
      </w:r>
    </w:p>
    <w:p w:rsidR="00CF4216" w:rsidRDefault="006E0708">
      <w:pPr>
        <w:widowControl w:val="0"/>
        <w:ind w:right="-428"/>
        <w:jc w:val="center"/>
        <w:rPr>
          <w:i/>
          <w:iCs/>
          <w:spacing w:val="-3"/>
          <w:sz w:val="28"/>
          <w:szCs w:val="28"/>
        </w:rPr>
      </w:pPr>
      <w:r>
        <w:rPr>
          <w:i/>
          <w:iCs/>
          <w:spacing w:val="-3"/>
          <w:sz w:val="28"/>
          <w:szCs w:val="28"/>
        </w:rPr>
        <w:t xml:space="preserve">Финансового факультета </w:t>
      </w:r>
    </w:p>
    <w:p w:rsidR="00CF4216" w:rsidRDefault="006E0708">
      <w:pPr>
        <w:widowControl w:val="0"/>
        <w:ind w:right="-428"/>
        <w:jc w:val="center"/>
        <w:rPr>
          <w:i/>
          <w:iCs/>
          <w:spacing w:val="-3"/>
          <w:sz w:val="28"/>
          <w:szCs w:val="28"/>
        </w:rPr>
      </w:pPr>
      <w:r>
        <w:rPr>
          <w:i/>
          <w:iCs/>
          <w:spacing w:val="-3"/>
          <w:sz w:val="28"/>
          <w:szCs w:val="28"/>
        </w:rPr>
        <w:t xml:space="preserve"> (протокол № 9 от 27 апреля 2024 г.)</w:t>
      </w:r>
    </w:p>
    <w:p w:rsidR="00CF4216" w:rsidRDefault="00CF4216">
      <w:pPr>
        <w:ind w:firstLine="709"/>
        <w:jc w:val="center"/>
        <w:rPr>
          <w:b/>
          <w:sz w:val="28"/>
          <w:szCs w:val="28"/>
        </w:rPr>
      </w:pPr>
    </w:p>
    <w:p w:rsidR="00CF4216" w:rsidRDefault="006E0708">
      <w:pPr>
        <w:ind w:firstLine="709"/>
        <w:jc w:val="center"/>
        <w:rPr>
          <w:b/>
          <w:sz w:val="28"/>
          <w:szCs w:val="28"/>
        </w:rPr>
      </w:pPr>
      <w:r>
        <w:rPr>
          <w:b/>
          <w:sz w:val="28"/>
          <w:szCs w:val="28"/>
        </w:rPr>
        <w:t>Москва 2024</w:t>
      </w:r>
    </w:p>
    <w:p w:rsidR="00CF4216" w:rsidRDefault="006E0708">
      <w:pPr>
        <w:rPr>
          <w:rFonts w:eastAsia="Calibri"/>
          <w:b/>
          <w:bCs/>
          <w:iCs/>
          <w:lang w:eastAsia="zh-CN"/>
        </w:rPr>
      </w:pPr>
      <w:r>
        <w:rPr>
          <w:rFonts w:eastAsia="Calibri"/>
          <w:b/>
          <w:bCs/>
          <w:iCs/>
          <w:lang w:eastAsia="zh-CN"/>
        </w:rPr>
        <w:lastRenderedPageBreak/>
        <w:t>УДК   33С2:657.6(073)</w:t>
      </w:r>
    </w:p>
    <w:p w:rsidR="00CF4216" w:rsidRDefault="006E0708">
      <w:pPr>
        <w:rPr>
          <w:rFonts w:eastAsia="Calibri"/>
          <w:b/>
          <w:bCs/>
          <w:iCs/>
          <w:lang w:eastAsia="zh-CN"/>
        </w:rPr>
      </w:pPr>
      <w:r>
        <w:rPr>
          <w:rFonts w:eastAsia="Calibri"/>
          <w:b/>
          <w:bCs/>
          <w:iCs/>
          <w:lang w:eastAsia="zh-CN"/>
        </w:rPr>
        <w:t>ББК    65.052</w:t>
      </w:r>
    </w:p>
    <w:p w:rsidR="00CF4216" w:rsidRDefault="006E0708">
      <w:pPr>
        <w:rPr>
          <w:rFonts w:eastAsia="Calibri"/>
          <w:b/>
          <w:bCs/>
          <w:iCs/>
          <w:lang w:eastAsia="zh-CN"/>
        </w:rPr>
      </w:pPr>
      <w:r>
        <w:rPr>
          <w:rFonts w:eastAsia="Calibri"/>
          <w:b/>
          <w:bCs/>
          <w:iCs/>
          <w:lang w:eastAsia="zh-CN"/>
        </w:rPr>
        <w:t>В67</w:t>
      </w:r>
    </w:p>
    <w:p w:rsidR="00CF4216" w:rsidRDefault="00CF4216">
      <w:pPr>
        <w:rPr>
          <w:rFonts w:eastAsia="Calibri"/>
          <w:b/>
          <w:bCs/>
          <w:iCs/>
          <w:lang w:eastAsia="zh-CN"/>
        </w:rPr>
      </w:pPr>
    </w:p>
    <w:p w:rsidR="00CF4216" w:rsidRDefault="00CF4216">
      <w:pPr>
        <w:rPr>
          <w:rFonts w:eastAsia="Calibri"/>
          <w:b/>
          <w:bCs/>
          <w:iCs/>
          <w:lang w:eastAsia="zh-CN"/>
        </w:rPr>
      </w:pPr>
    </w:p>
    <w:p w:rsidR="00CF4216" w:rsidRDefault="006E0708">
      <w:pPr>
        <w:widowControl w:val="0"/>
        <w:jc w:val="both"/>
        <w:rPr>
          <w:spacing w:val="-3"/>
          <w:sz w:val="26"/>
          <w:szCs w:val="26"/>
        </w:rPr>
      </w:pPr>
      <w:r>
        <w:rPr>
          <w:spacing w:val="-3"/>
          <w:sz w:val="26"/>
          <w:szCs w:val="26"/>
        </w:rPr>
        <w:t>Рецензенты:</w:t>
      </w:r>
    </w:p>
    <w:p w:rsidR="00CF4216" w:rsidRDefault="006E0708">
      <w:pPr>
        <w:spacing w:line="276" w:lineRule="auto"/>
        <w:jc w:val="both"/>
        <w:rPr>
          <w:spacing w:val="-3"/>
          <w:sz w:val="26"/>
          <w:szCs w:val="26"/>
        </w:rPr>
      </w:pPr>
      <w:r>
        <w:rPr>
          <w:spacing w:val="-3"/>
          <w:sz w:val="26"/>
          <w:szCs w:val="26"/>
        </w:rPr>
        <w:tab/>
        <w:t>Липатова И. В., кандидат экономических наук, доцент, доцент кафедры «Финансовый контроль и казначейское дело»;</w:t>
      </w:r>
    </w:p>
    <w:p w:rsidR="00CF4216" w:rsidRDefault="006E0708">
      <w:pPr>
        <w:spacing w:line="276" w:lineRule="auto"/>
        <w:jc w:val="both"/>
        <w:rPr>
          <w:spacing w:val="-3"/>
          <w:sz w:val="26"/>
          <w:szCs w:val="26"/>
        </w:rPr>
      </w:pPr>
      <w:r>
        <w:rPr>
          <w:spacing w:val="-3"/>
          <w:sz w:val="26"/>
          <w:szCs w:val="26"/>
        </w:rPr>
        <w:tab/>
        <w:t>Медина И. С., кандидат экономических наук, доцент кафедры «Финансовый контроль и казначейское дело».</w:t>
      </w:r>
    </w:p>
    <w:p w:rsidR="00CF4216" w:rsidRDefault="00CF4216">
      <w:pPr>
        <w:pStyle w:val="16"/>
        <w:jc w:val="both"/>
        <w:rPr>
          <w:rFonts w:ascii="Times New Roman" w:hAnsi="Times New Roman"/>
          <w:szCs w:val="28"/>
          <w:highlight w:val="yellow"/>
        </w:rPr>
      </w:pPr>
    </w:p>
    <w:p w:rsidR="00CF4216" w:rsidRDefault="006E0708">
      <w:pPr>
        <w:jc w:val="both"/>
        <w:rPr>
          <w:rFonts w:eastAsiaTheme="minorEastAsia" w:cstheme="minorBidi"/>
          <w:b/>
          <w:bCs/>
        </w:rPr>
      </w:pPr>
      <w:r>
        <w:rPr>
          <w:rFonts w:eastAsiaTheme="minorEastAsia" w:cstheme="minorBidi"/>
          <w:b/>
          <w:bCs/>
        </w:rPr>
        <w:t>Волкова В.О.</w:t>
      </w:r>
    </w:p>
    <w:p w:rsidR="00CF4216" w:rsidRDefault="006E0708">
      <w:pPr>
        <w:shd w:val="clear" w:color="auto" w:fill="FFFFFF"/>
        <w:jc w:val="both"/>
      </w:pPr>
      <w:r>
        <w:rPr>
          <w:b/>
        </w:rPr>
        <w:t>Управленческий анализ в государственном секторе</w:t>
      </w:r>
      <w:r>
        <w:t xml:space="preserve">. Рабочая программа дисциплины для студентов, обучающихся по направлению подготовки </w:t>
      </w:r>
      <w:r>
        <w:rPr>
          <w:rFonts w:eastAsia="Calibri"/>
          <w:color w:val="000000"/>
        </w:rPr>
        <w:t xml:space="preserve">38.04.09 </w:t>
      </w:r>
      <w:r>
        <w:rPr>
          <w:rFonts w:eastAsia="Calibri"/>
        </w:rPr>
        <w:t>«Государственный аудит», направленность программ магистратуры «Прикладные технологии внешнего государственного аудита», «Государственный финансовый контроль, управление и аудит в цифровой экономике»</w:t>
      </w:r>
      <w:r>
        <w:t xml:space="preserve">. – М.: Финансовый университет, кафедра «Финансовый контроль и казначейское дело, 2024 г. – 33 с. </w:t>
      </w:r>
    </w:p>
    <w:p w:rsidR="00CF4216" w:rsidRDefault="006E0708">
      <w:pPr>
        <w:ind w:firstLine="709"/>
        <w:jc w:val="both"/>
      </w:pPr>
      <w:r>
        <w:t xml:space="preserve">Дисциплина «Управленческий анализ в государственном секторе» относится к части, формируемой участниками образовательных отношений профильного цикла, модуля дисциплин по выбору, углубляющих освоение программы магистратуры для направления 38.04.09 «Государственный аудит», направленность программ магистратуры «Прикладные технологии внешнего государственного аудита», </w:t>
      </w:r>
      <w:r>
        <w:rPr>
          <w:rFonts w:eastAsia="Calibri"/>
        </w:rPr>
        <w:t>«Государственный финансовый контроль, управление и аудит в цифровой экономике»</w:t>
      </w:r>
      <w:r>
        <w:t>.</w:t>
      </w:r>
    </w:p>
    <w:p w:rsidR="00CF4216" w:rsidRDefault="006E0708">
      <w:pPr>
        <w:ind w:firstLine="709"/>
        <w:jc w:val="both"/>
        <w:rPr>
          <w:highlight w:val="yellow"/>
        </w:rPr>
      </w:pPr>
      <w:r>
        <w:t>В рабочей программе излагаются содержание учебной дисциплины, междисциплинарные связи тем, тематика лекционных и семинарских занятий, охарактеризовано содержание самостоятельной работы студентов и приведены формы контроля, а также учебно-методическое обеспечение дисциплины.</w:t>
      </w:r>
    </w:p>
    <w:p w:rsidR="00CF4216" w:rsidRDefault="00CF4216">
      <w:pPr>
        <w:ind w:firstLine="709"/>
        <w:jc w:val="both"/>
        <w:rPr>
          <w:sz w:val="2"/>
          <w:highlight w:val="yellow"/>
        </w:rPr>
      </w:pPr>
    </w:p>
    <w:p w:rsidR="00CF4216" w:rsidRDefault="00CF4216">
      <w:pPr>
        <w:spacing w:after="120"/>
        <w:jc w:val="center"/>
        <w:rPr>
          <w:bCs/>
          <w:i/>
          <w:sz w:val="28"/>
          <w:szCs w:val="28"/>
          <w:highlight w:val="yellow"/>
        </w:rPr>
      </w:pPr>
    </w:p>
    <w:p w:rsidR="00CF4216" w:rsidRDefault="00CF4216">
      <w:pPr>
        <w:spacing w:after="120"/>
        <w:jc w:val="center"/>
        <w:rPr>
          <w:bCs/>
          <w:i/>
          <w:sz w:val="28"/>
          <w:szCs w:val="28"/>
          <w:highlight w:val="yellow"/>
        </w:rPr>
      </w:pPr>
    </w:p>
    <w:p w:rsidR="00CF4216" w:rsidRDefault="006E0708">
      <w:pPr>
        <w:pStyle w:val="16"/>
        <w:spacing w:line="360" w:lineRule="auto"/>
        <w:jc w:val="center"/>
        <w:rPr>
          <w:rFonts w:ascii="Times New Roman" w:hAnsi="Times New Roman"/>
          <w:b/>
          <w:sz w:val="28"/>
          <w:szCs w:val="28"/>
        </w:rPr>
      </w:pPr>
      <w:r>
        <w:rPr>
          <w:rFonts w:ascii="Times New Roman" w:hAnsi="Times New Roman"/>
          <w:b/>
          <w:sz w:val="28"/>
          <w:szCs w:val="28"/>
        </w:rPr>
        <w:t>Волкова В.О.</w:t>
      </w:r>
    </w:p>
    <w:p w:rsidR="00CF4216" w:rsidRDefault="006E0708">
      <w:pPr>
        <w:shd w:val="clear" w:color="auto" w:fill="FFFFFF"/>
        <w:spacing w:line="276" w:lineRule="auto"/>
        <w:jc w:val="center"/>
        <w:rPr>
          <w:bCs/>
          <w:sz w:val="28"/>
          <w:szCs w:val="28"/>
        </w:rPr>
      </w:pPr>
      <w:r>
        <w:rPr>
          <w:sz w:val="28"/>
          <w:szCs w:val="28"/>
        </w:rPr>
        <w:t>УПРАВЛЕНЧЕСКИЙ АНАЛИЗ В ГОСУДАРСТВЕННОМ СЕКТОРЕ</w:t>
      </w:r>
    </w:p>
    <w:p w:rsidR="00CF4216" w:rsidRDefault="00CF4216">
      <w:pPr>
        <w:spacing w:line="360" w:lineRule="auto"/>
        <w:jc w:val="center"/>
        <w:rPr>
          <w:b/>
          <w:bCs/>
          <w:sz w:val="18"/>
          <w:szCs w:val="28"/>
        </w:rPr>
      </w:pPr>
    </w:p>
    <w:p w:rsidR="00CF4216" w:rsidRDefault="00CF4216">
      <w:pPr>
        <w:jc w:val="center"/>
        <w:rPr>
          <w:bCs/>
          <w:highlight w:val="yellow"/>
        </w:rPr>
      </w:pPr>
    </w:p>
    <w:p w:rsidR="00CF4216" w:rsidRDefault="00CF4216">
      <w:pPr>
        <w:jc w:val="center"/>
        <w:rPr>
          <w:bCs/>
          <w:highlight w:val="yellow"/>
        </w:rPr>
      </w:pPr>
    </w:p>
    <w:p w:rsidR="00CF4216" w:rsidRDefault="00CF4216">
      <w:pPr>
        <w:jc w:val="center"/>
        <w:rPr>
          <w:bCs/>
          <w:highlight w:val="yellow"/>
        </w:rPr>
      </w:pPr>
    </w:p>
    <w:p w:rsidR="00CF4216" w:rsidRDefault="00CF4216">
      <w:pPr>
        <w:jc w:val="center"/>
        <w:rPr>
          <w:bCs/>
          <w:highlight w:val="yellow"/>
        </w:rPr>
      </w:pPr>
    </w:p>
    <w:p w:rsidR="00CF4216" w:rsidRDefault="00CF4216">
      <w:pPr>
        <w:jc w:val="center"/>
        <w:rPr>
          <w:bCs/>
          <w:highlight w:val="yellow"/>
        </w:rPr>
      </w:pPr>
    </w:p>
    <w:p w:rsidR="00CF4216" w:rsidRDefault="00CF4216">
      <w:pPr>
        <w:jc w:val="center"/>
        <w:rPr>
          <w:bCs/>
          <w:highlight w:val="yellow"/>
        </w:rPr>
      </w:pPr>
    </w:p>
    <w:p w:rsidR="00CF4216" w:rsidRDefault="00CF4216">
      <w:pPr>
        <w:jc w:val="center"/>
        <w:rPr>
          <w:bCs/>
          <w:highlight w:val="yellow"/>
        </w:rPr>
      </w:pPr>
    </w:p>
    <w:p w:rsidR="00CF4216" w:rsidRDefault="00CF4216">
      <w:pPr>
        <w:jc w:val="center"/>
        <w:rPr>
          <w:bCs/>
          <w:highlight w:val="yellow"/>
        </w:rPr>
      </w:pPr>
    </w:p>
    <w:p w:rsidR="00CF4216" w:rsidRDefault="00CF4216">
      <w:pPr>
        <w:jc w:val="center"/>
        <w:rPr>
          <w:bCs/>
          <w:highlight w:val="yellow"/>
        </w:rPr>
      </w:pPr>
    </w:p>
    <w:p w:rsidR="00CF4216" w:rsidRDefault="00CF4216">
      <w:pPr>
        <w:jc w:val="center"/>
        <w:rPr>
          <w:bCs/>
          <w:highlight w:val="yellow"/>
        </w:rPr>
      </w:pPr>
    </w:p>
    <w:p w:rsidR="00CF4216" w:rsidRDefault="00CF4216">
      <w:pPr>
        <w:jc w:val="center"/>
        <w:rPr>
          <w:bCs/>
          <w:highlight w:val="yellow"/>
        </w:rPr>
      </w:pPr>
    </w:p>
    <w:p w:rsidR="00CF4216" w:rsidRDefault="006E0708">
      <w:pPr>
        <w:ind w:firstLine="709"/>
        <w:jc w:val="right"/>
        <w:rPr>
          <w:b/>
          <w:sz w:val="28"/>
          <w:szCs w:val="28"/>
        </w:rPr>
      </w:pPr>
      <w:r>
        <w:rPr>
          <w:b/>
          <w:sz w:val="28"/>
          <w:szCs w:val="28"/>
        </w:rPr>
        <w:t>© Волкова В.О. 2024</w:t>
      </w:r>
    </w:p>
    <w:p w:rsidR="00CF4216" w:rsidRDefault="006E0708">
      <w:pPr>
        <w:pStyle w:val="16"/>
        <w:jc w:val="center"/>
        <w:rPr>
          <w:rFonts w:ascii="Times New Roman" w:hAnsi="Times New Roman"/>
          <w:b/>
          <w:sz w:val="28"/>
          <w:szCs w:val="28"/>
        </w:rPr>
      </w:pPr>
      <w:r>
        <w:rPr>
          <w:rFonts w:ascii="Times New Roman" w:hAnsi="Times New Roman"/>
          <w:b/>
          <w:sz w:val="28"/>
          <w:szCs w:val="28"/>
        </w:rPr>
        <w:t xml:space="preserve">                                                                            © Финансовый университет, 2024</w:t>
      </w:r>
    </w:p>
    <w:p w:rsidR="00CF4216" w:rsidRDefault="00CF4216">
      <w:pPr>
        <w:spacing w:line="360" w:lineRule="auto"/>
        <w:jc w:val="center"/>
        <w:rPr>
          <w:b/>
          <w:sz w:val="28"/>
          <w:szCs w:val="28"/>
        </w:rPr>
      </w:pPr>
    </w:p>
    <w:p w:rsidR="00CF4216" w:rsidRDefault="00CF4216">
      <w:pPr>
        <w:spacing w:line="360" w:lineRule="auto"/>
        <w:jc w:val="center"/>
        <w:rPr>
          <w:b/>
          <w:sz w:val="28"/>
          <w:szCs w:val="28"/>
        </w:rPr>
      </w:pPr>
    </w:p>
    <w:p w:rsidR="00CF4216" w:rsidRDefault="006E0708">
      <w:pPr>
        <w:spacing w:line="360" w:lineRule="auto"/>
        <w:jc w:val="center"/>
        <w:rPr>
          <w:b/>
          <w:sz w:val="28"/>
          <w:szCs w:val="28"/>
        </w:rPr>
      </w:pPr>
      <w:r>
        <w:rPr>
          <w:b/>
          <w:sz w:val="28"/>
          <w:szCs w:val="28"/>
        </w:rPr>
        <w:lastRenderedPageBreak/>
        <w:t>Содержание</w:t>
      </w:r>
    </w:p>
    <w:p w:rsidR="00CF4216" w:rsidRDefault="00CF4216">
      <w:pPr>
        <w:spacing w:line="360" w:lineRule="auto"/>
        <w:jc w:val="center"/>
        <w:rPr>
          <w:b/>
          <w:sz w:val="28"/>
          <w:szCs w:val="28"/>
        </w:rPr>
      </w:pPr>
    </w:p>
    <w:tbl>
      <w:tblPr>
        <w:tblW w:w="9918" w:type="dxa"/>
        <w:tblInd w:w="-142" w:type="dxa"/>
        <w:tblLayout w:type="fixed"/>
        <w:tblLook w:val="04A0" w:firstRow="1" w:lastRow="0" w:firstColumn="1" w:lastColumn="0" w:noHBand="0" w:noVBand="1"/>
      </w:tblPr>
      <w:tblGrid>
        <w:gridCol w:w="846"/>
        <w:gridCol w:w="8454"/>
        <w:gridCol w:w="618"/>
      </w:tblGrid>
      <w:tr w:rsidR="00CF4216">
        <w:tc>
          <w:tcPr>
            <w:tcW w:w="846" w:type="dxa"/>
          </w:tcPr>
          <w:p w:rsidR="00CF4216" w:rsidRDefault="006E0708">
            <w:pPr>
              <w:widowControl w:val="0"/>
              <w:spacing w:beforeAutospacing="1"/>
              <w:contextualSpacing/>
            </w:pPr>
            <w:r>
              <w:t>1.</w:t>
            </w:r>
          </w:p>
        </w:tc>
        <w:tc>
          <w:tcPr>
            <w:tcW w:w="8454" w:type="dxa"/>
          </w:tcPr>
          <w:p w:rsidR="00CF4216" w:rsidRDefault="006E0708">
            <w:pPr>
              <w:widowControl w:val="0"/>
              <w:spacing w:beforeAutospacing="1"/>
              <w:contextualSpacing/>
              <w:jc w:val="both"/>
            </w:pPr>
            <w:r>
              <w:rPr>
                <w:color w:val="000000"/>
              </w:rPr>
              <w:t>Наименование дисциплины………………………………………………………….</w:t>
            </w:r>
          </w:p>
        </w:tc>
        <w:tc>
          <w:tcPr>
            <w:tcW w:w="618" w:type="dxa"/>
            <w:vAlign w:val="bottom"/>
          </w:tcPr>
          <w:p w:rsidR="00CF4216" w:rsidRDefault="006E0708">
            <w:pPr>
              <w:widowControl w:val="0"/>
              <w:spacing w:beforeAutospacing="1"/>
              <w:contextualSpacing/>
              <w:rPr>
                <w:rFonts w:eastAsia="Source Han Sans CN Regular" w:cs="Lohit Devanagari"/>
              </w:rPr>
            </w:pPr>
            <w:r>
              <w:rPr>
                <w:rFonts w:eastAsia="Source Han Sans CN Regular" w:cs="Lohit Devanagari"/>
              </w:rPr>
              <w:t>4</w:t>
            </w:r>
          </w:p>
        </w:tc>
      </w:tr>
      <w:tr w:rsidR="00CF4216">
        <w:tc>
          <w:tcPr>
            <w:tcW w:w="846" w:type="dxa"/>
          </w:tcPr>
          <w:p w:rsidR="00CF4216" w:rsidRDefault="006E0708">
            <w:pPr>
              <w:widowControl w:val="0"/>
              <w:spacing w:beforeAutospacing="1"/>
              <w:contextualSpacing/>
            </w:pPr>
            <w:r>
              <w:t>2.</w:t>
            </w:r>
          </w:p>
        </w:tc>
        <w:tc>
          <w:tcPr>
            <w:tcW w:w="8454" w:type="dxa"/>
          </w:tcPr>
          <w:p w:rsidR="00CF4216" w:rsidRDefault="006E0708">
            <w:pPr>
              <w:widowControl w:val="0"/>
              <w:spacing w:beforeAutospacing="1"/>
              <w:contextualSpacing/>
              <w:jc w:val="both"/>
            </w:pPr>
            <w:r>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18" w:type="dxa"/>
            <w:vAlign w:val="bottom"/>
          </w:tcPr>
          <w:p w:rsidR="00CF4216" w:rsidRDefault="006E0708">
            <w:pPr>
              <w:widowControl w:val="0"/>
              <w:spacing w:beforeAutospacing="1"/>
              <w:contextualSpacing/>
              <w:rPr>
                <w:rFonts w:eastAsia="Source Han Sans CN Regular" w:cs="Lohit Devanagari"/>
              </w:rPr>
            </w:pPr>
            <w:r>
              <w:rPr>
                <w:rFonts w:eastAsia="Source Han Sans CN Regular" w:cs="Lohit Devanagari"/>
              </w:rPr>
              <w:t>4</w:t>
            </w:r>
          </w:p>
        </w:tc>
      </w:tr>
      <w:tr w:rsidR="00CF4216">
        <w:tc>
          <w:tcPr>
            <w:tcW w:w="846" w:type="dxa"/>
          </w:tcPr>
          <w:p w:rsidR="00CF4216" w:rsidRDefault="006E0708">
            <w:pPr>
              <w:widowControl w:val="0"/>
              <w:spacing w:beforeAutospacing="1"/>
              <w:contextualSpacing/>
            </w:pPr>
            <w:r>
              <w:t>3.</w:t>
            </w:r>
          </w:p>
        </w:tc>
        <w:tc>
          <w:tcPr>
            <w:tcW w:w="8454" w:type="dxa"/>
          </w:tcPr>
          <w:p w:rsidR="00CF4216" w:rsidRDefault="006E0708">
            <w:pPr>
              <w:widowControl w:val="0"/>
              <w:spacing w:beforeAutospacing="1"/>
              <w:contextualSpacing/>
              <w:jc w:val="both"/>
            </w:pPr>
            <w:r>
              <w:t>Место дисциплины в структуре образовательной программы…………………….</w:t>
            </w:r>
          </w:p>
        </w:tc>
        <w:tc>
          <w:tcPr>
            <w:tcW w:w="618" w:type="dxa"/>
            <w:vAlign w:val="bottom"/>
          </w:tcPr>
          <w:p w:rsidR="00CF4216" w:rsidRDefault="006E0708">
            <w:pPr>
              <w:widowControl w:val="0"/>
              <w:spacing w:beforeAutospacing="1"/>
              <w:contextualSpacing/>
              <w:rPr>
                <w:rFonts w:eastAsia="Source Han Sans CN Regular" w:cs="Lohit Devanagari"/>
              </w:rPr>
            </w:pPr>
            <w:r>
              <w:rPr>
                <w:rFonts w:eastAsia="Source Han Sans CN Regular" w:cs="Lohit Devanagari"/>
              </w:rPr>
              <w:t>6</w:t>
            </w:r>
          </w:p>
        </w:tc>
      </w:tr>
      <w:tr w:rsidR="00CF4216">
        <w:tc>
          <w:tcPr>
            <w:tcW w:w="846" w:type="dxa"/>
          </w:tcPr>
          <w:p w:rsidR="00CF4216" w:rsidRDefault="006E0708">
            <w:pPr>
              <w:widowControl w:val="0"/>
              <w:spacing w:beforeAutospacing="1"/>
              <w:contextualSpacing/>
            </w:pPr>
            <w:r>
              <w:t>4.</w:t>
            </w:r>
          </w:p>
        </w:tc>
        <w:tc>
          <w:tcPr>
            <w:tcW w:w="8454" w:type="dxa"/>
          </w:tcPr>
          <w:p w:rsidR="00CF4216" w:rsidRDefault="006E0708">
            <w:pPr>
              <w:widowControl w:val="0"/>
              <w:spacing w:beforeAutospacing="1"/>
              <w:contextualSpacing/>
              <w:jc w:val="both"/>
            </w:pPr>
            <w:r>
              <w:rPr>
                <w:rFonts w:eastAsia="Calibri"/>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18" w:type="dxa"/>
            <w:vAlign w:val="bottom"/>
          </w:tcPr>
          <w:p w:rsidR="00CF4216" w:rsidRDefault="006E0708">
            <w:pPr>
              <w:widowControl w:val="0"/>
              <w:spacing w:beforeAutospacing="1"/>
              <w:contextualSpacing/>
              <w:rPr>
                <w:rFonts w:eastAsia="Source Han Sans CN Regular" w:cs="Lohit Devanagari"/>
              </w:rPr>
            </w:pPr>
            <w:r>
              <w:rPr>
                <w:rFonts w:eastAsia="Source Han Sans CN Regular" w:cs="Lohit Devanagari"/>
              </w:rPr>
              <w:t>7</w:t>
            </w:r>
          </w:p>
        </w:tc>
      </w:tr>
      <w:tr w:rsidR="00CF4216">
        <w:tc>
          <w:tcPr>
            <w:tcW w:w="846" w:type="dxa"/>
          </w:tcPr>
          <w:p w:rsidR="00CF4216" w:rsidRDefault="006E0708">
            <w:pPr>
              <w:widowControl w:val="0"/>
              <w:spacing w:beforeAutospacing="1"/>
              <w:contextualSpacing/>
            </w:pPr>
            <w:r>
              <w:t>5.</w:t>
            </w:r>
          </w:p>
        </w:tc>
        <w:tc>
          <w:tcPr>
            <w:tcW w:w="8454" w:type="dxa"/>
          </w:tcPr>
          <w:p w:rsidR="00CF4216" w:rsidRDefault="006E0708">
            <w:pPr>
              <w:widowControl w:val="0"/>
              <w:spacing w:beforeAutospacing="1"/>
              <w:contextualSpacing/>
              <w:jc w:val="both"/>
            </w:pPr>
            <w:r>
              <w:rPr>
                <w:rFonts w:eastAsia="Calibri"/>
                <w:lang w:eastAsia="en-US"/>
              </w:rPr>
              <w:t>Содержание дисциплины, структурирование по темам (разделам) дисциплины с указанием их объемов (в академических часах) и видов учебных занятий………</w:t>
            </w:r>
          </w:p>
        </w:tc>
        <w:tc>
          <w:tcPr>
            <w:tcW w:w="618" w:type="dxa"/>
            <w:vAlign w:val="bottom"/>
          </w:tcPr>
          <w:p w:rsidR="00CF4216" w:rsidRDefault="006E0708">
            <w:pPr>
              <w:widowControl w:val="0"/>
              <w:spacing w:beforeAutospacing="1"/>
              <w:contextualSpacing/>
              <w:rPr>
                <w:rFonts w:eastAsia="Source Han Sans CN Regular" w:cs="Lohit Devanagari"/>
              </w:rPr>
            </w:pPr>
            <w:r>
              <w:rPr>
                <w:rFonts w:eastAsia="Source Han Sans CN Regular" w:cs="Lohit Devanagari"/>
              </w:rPr>
              <w:t>7</w:t>
            </w:r>
          </w:p>
        </w:tc>
      </w:tr>
      <w:tr w:rsidR="00CF4216">
        <w:tc>
          <w:tcPr>
            <w:tcW w:w="846" w:type="dxa"/>
          </w:tcPr>
          <w:p w:rsidR="00CF4216" w:rsidRDefault="006E0708">
            <w:pPr>
              <w:widowControl w:val="0"/>
              <w:spacing w:beforeAutospacing="1"/>
              <w:contextualSpacing/>
            </w:pPr>
            <w:r>
              <w:t>5.1.</w:t>
            </w:r>
          </w:p>
        </w:tc>
        <w:tc>
          <w:tcPr>
            <w:tcW w:w="8454" w:type="dxa"/>
          </w:tcPr>
          <w:p w:rsidR="00CF4216" w:rsidRDefault="006E0708">
            <w:pPr>
              <w:widowControl w:val="0"/>
              <w:spacing w:beforeAutospacing="1"/>
              <w:contextualSpacing/>
              <w:jc w:val="both"/>
            </w:pPr>
            <w:r>
              <w:rPr>
                <w:rFonts w:eastAsia="Calibri"/>
                <w:lang w:eastAsia="en-US"/>
              </w:rPr>
              <w:t>Содержание дисциплины…………………………………………………………….</w:t>
            </w:r>
          </w:p>
        </w:tc>
        <w:tc>
          <w:tcPr>
            <w:tcW w:w="618" w:type="dxa"/>
            <w:vAlign w:val="bottom"/>
          </w:tcPr>
          <w:p w:rsidR="00CF4216" w:rsidRDefault="006E0708">
            <w:pPr>
              <w:widowControl w:val="0"/>
              <w:spacing w:beforeAutospacing="1"/>
              <w:contextualSpacing/>
              <w:rPr>
                <w:rFonts w:eastAsia="Source Han Sans CN Regular" w:cs="Lohit Devanagari"/>
              </w:rPr>
            </w:pPr>
            <w:r>
              <w:rPr>
                <w:rFonts w:eastAsia="Source Han Sans CN Regular" w:cs="Lohit Devanagari"/>
              </w:rPr>
              <w:t>7</w:t>
            </w:r>
          </w:p>
        </w:tc>
      </w:tr>
      <w:tr w:rsidR="00CF4216">
        <w:tc>
          <w:tcPr>
            <w:tcW w:w="846" w:type="dxa"/>
          </w:tcPr>
          <w:p w:rsidR="00CF4216" w:rsidRDefault="006E0708">
            <w:pPr>
              <w:widowControl w:val="0"/>
              <w:spacing w:beforeAutospacing="1"/>
              <w:contextualSpacing/>
            </w:pPr>
            <w:r>
              <w:t>5.2.</w:t>
            </w:r>
          </w:p>
        </w:tc>
        <w:tc>
          <w:tcPr>
            <w:tcW w:w="8454" w:type="dxa"/>
          </w:tcPr>
          <w:p w:rsidR="00CF4216" w:rsidRDefault="006E0708">
            <w:pPr>
              <w:widowControl w:val="0"/>
              <w:spacing w:beforeAutospacing="1"/>
              <w:contextualSpacing/>
              <w:jc w:val="both"/>
            </w:pPr>
            <w:r>
              <w:rPr>
                <w:rFonts w:eastAsia="Calibri"/>
                <w:lang w:eastAsia="en-US"/>
              </w:rPr>
              <w:t>Учебно-тематический план ………………………………………………………….</w:t>
            </w:r>
          </w:p>
        </w:tc>
        <w:tc>
          <w:tcPr>
            <w:tcW w:w="618" w:type="dxa"/>
            <w:vAlign w:val="bottom"/>
          </w:tcPr>
          <w:p w:rsidR="00CF4216" w:rsidRDefault="006E0708">
            <w:pPr>
              <w:widowControl w:val="0"/>
              <w:spacing w:beforeAutospacing="1"/>
              <w:contextualSpacing/>
              <w:rPr>
                <w:rFonts w:eastAsia="Source Han Sans CN Regular" w:cs="Lohit Devanagari"/>
              </w:rPr>
            </w:pPr>
            <w:r>
              <w:rPr>
                <w:rFonts w:eastAsia="Source Han Sans CN Regular" w:cs="Lohit Devanagari"/>
              </w:rPr>
              <w:t>9</w:t>
            </w:r>
          </w:p>
        </w:tc>
      </w:tr>
      <w:tr w:rsidR="00CF4216">
        <w:tc>
          <w:tcPr>
            <w:tcW w:w="846" w:type="dxa"/>
          </w:tcPr>
          <w:p w:rsidR="00CF4216" w:rsidRDefault="006E0708">
            <w:pPr>
              <w:widowControl w:val="0"/>
              <w:spacing w:beforeAutospacing="1"/>
              <w:contextualSpacing/>
            </w:pPr>
            <w:r>
              <w:t>5.3.</w:t>
            </w:r>
          </w:p>
        </w:tc>
        <w:tc>
          <w:tcPr>
            <w:tcW w:w="8454" w:type="dxa"/>
          </w:tcPr>
          <w:p w:rsidR="00CF4216" w:rsidRDefault="006E0708">
            <w:pPr>
              <w:widowControl w:val="0"/>
              <w:spacing w:beforeAutospacing="1"/>
              <w:contextualSpacing/>
              <w:jc w:val="both"/>
            </w:pPr>
            <w:r>
              <w:rPr>
                <w:rFonts w:eastAsia="Calibri"/>
                <w:lang w:eastAsia="en-US"/>
              </w:rPr>
              <w:t>Содержание семинаров, практических занятий…………………………………….</w:t>
            </w:r>
          </w:p>
        </w:tc>
        <w:tc>
          <w:tcPr>
            <w:tcW w:w="618" w:type="dxa"/>
            <w:vAlign w:val="bottom"/>
          </w:tcPr>
          <w:p w:rsidR="00CF4216" w:rsidRDefault="006E0708">
            <w:pPr>
              <w:widowControl w:val="0"/>
              <w:spacing w:beforeAutospacing="1"/>
              <w:contextualSpacing/>
              <w:rPr>
                <w:rFonts w:eastAsia="Source Han Sans CN Regular" w:cs="Lohit Devanagari"/>
              </w:rPr>
            </w:pPr>
            <w:r>
              <w:rPr>
                <w:rFonts w:eastAsia="Source Han Sans CN Regular" w:cs="Lohit Devanagari"/>
              </w:rPr>
              <w:t>11</w:t>
            </w:r>
          </w:p>
        </w:tc>
      </w:tr>
      <w:tr w:rsidR="00CF4216">
        <w:tc>
          <w:tcPr>
            <w:tcW w:w="846" w:type="dxa"/>
          </w:tcPr>
          <w:p w:rsidR="00CF4216" w:rsidRDefault="006E0708">
            <w:pPr>
              <w:widowControl w:val="0"/>
              <w:spacing w:beforeAutospacing="1"/>
              <w:contextualSpacing/>
            </w:pPr>
            <w:r>
              <w:t>6.</w:t>
            </w:r>
          </w:p>
        </w:tc>
        <w:tc>
          <w:tcPr>
            <w:tcW w:w="8454" w:type="dxa"/>
          </w:tcPr>
          <w:p w:rsidR="00CF4216" w:rsidRDefault="006E0708">
            <w:pPr>
              <w:widowControl w:val="0"/>
              <w:spacing w:beforeAutospacing="1"/>
              <w:contextualSpacing/>
              <w:jc w:val="both"/>
            </w:pPr>
            <w:r>
              <w:rPr>
                <w:color w:val="000000"/>
              </w:rPr>
              <w:t xml:space="preserve">Перечень учебно-методического обеспечения </w:t>
            </w:r>
            <w:r>
              <w:t>для самостоятельной работы обучающихся по дисциплине………………………………………………………..</w:t>
            </w:r>
          </w:p>
        </w:tc>
        <w:tc>
          <w:tcPr>
            <w:tcW w:w="618" w:type="dxa"/>
            <w:vAlign w:val="bottom"/>
          </w:tcPr>
          <w:p w:rsidR="00CF4216" w:rsidRDefault="006E0708">
            <w:pPr>
              <w:widowControl w:val="0"/>
              <w:spacing w:beforeAutospacing="1"/>
              <w:contextualSpacing/>
            </w:pPr>
            <w:r>
              <w:t>15</w:t>
            </w:r>
          </w:p>
        </w:tc>
      </w:tr>
      <w:tr w:rsidR="00CF4216">
        <w:tc>
          <w:tcPr>
            <w:tcW w:w="846" w:type="dxa"/>
          </w:tcPr>
          <w:p w:rsidR="00CF4216" w:rsidRDefault="006E0708">
            <w:pPr>
              <w:widowControl w:val="0"/>
              <w:spacing w:beforeAutospacing="1"/>
              <w:contextualSpacing/>
            </w:pPr>
            <w:r>
              <w:t>6.1.</w:t>
            </w:r>
          </w:p>
        </w:tc>
        <w:tc>
          <w:tcPr>
            <w:tcW w:w="8454" w:type="dxa"/>
          </w:tcPr>
          <w:p w:rsidR="00CF4216" w:rsidRDefault="006E0708">
            <w:pPr>
              <w:widowControl w:val="0"/>
              <w:spacing w:beforeAutospacing="1"/>
              <w:contextualSpacing/>
              <w:jc w:val="both"/>
            </w:pPr>
            <w:r>
              <w:t>Перечень вопросов, отводимых на самостоятельное освоение дисциплины, формы внеаудиторной самостоятельной работы…………………………………...</w:t>
            </w:r>
          </w:p>
        </w:tc>
        <w:tc>
          <w:tcPr>
            <w:tcW w:w="618" w:type="dxa"/>
            <w:vAlign w:val="bottom"/>
          </w:tcPr>
          <w:p w:rsidR="00CF4216" w:rsidRDefault="006E0708">
            <w:pPr>
              <w:widowControl w:val="0"/>
              <w:spacing w:beforeAutospacing="1"/>
              <w:contextualSpacing/>
            </w:pPr>
            <w:r>
              <w:t>1</w:t>
            </w:r>
            <w:r>
              <w:rPr>
                <w:rFonts w:eastAsia="Source Han Sans CN Regular" w:cs="Lohit Devanagari"/>
              </w:rPr>
              <w:t>5</w:t>
            </w:r>
          </w:p>
        </w:tc>
      </w:tr>
      <w:tr w:rsidR="00CF4216">
        <w:tc>
          <w:tcPr>
            <w:tcW w:w="846" w:type="dxa"/>
          </w:tcPr>
          <w:p w:rsidR="00CF4216" w:rsidRDefault="006E0708">
            <w:pPr>
              <w:widowControl w:val="0"/>
              <w:spacing w:beforeAutospacing="1"/>
              <w:contextualSpacing/>
            </w:pPr>
            <w:r>
              <w:t>6.2.</w:t>
            </w:r>
          </w:p>
        </w:tc>
        <w:tc>
          <w:tcPr>
            <w:tcW w:w="8454" w:type="dxa"/>
          </w:tcPr>
          <w:p w:rsidR="00CF4216" w:rsidRDefault="006E0708">
            <w:pPr>
              <w:widowControl w:val="0"/>
              <w:spacing w:beforeAutospacing="1"/>
              <w:contextualSpacing/>
              <w:jc w:val="both"/>
            </w:pPr>
            <w:r>
              <w:t>Перечень вопросов, заданий, тем для подготовки к текущему контролю (согласно таблице 3)………………………………………………………………….</w:t>
            </w:r>
          </w:p>
        </w:tc>
        <w:tc>
          <w:tcPr>
            <w:tcW w:w="618" w:type="dxa"/>
            <w:vAlign w:val="bottom"/>
          </w:tcPr>
          <w:p w:rsidR="00CF4216" w:rsidRDefault="006E0708">
            <w:pPr>
              <w:widowControl w:val="0"/>
              <w:spacing w:beforeAutospacing="1"/>
              <w:contextualSpacing/>
            </w:pPr>
            <w:r>
              <w:t>1</w:t>
            </w:r>
            <w:r>
              <w:rPr>
                <w:rFonts w:eastAsia="Source Han Sans CN Regular" w:cs="Lohit Devanagari"/>
              </w:rPr>
              <w:t>6</w:t>
            </w:r>
          </w:p>
        </w:tc>
      </w:tr>
      <w:tr w:rsidR="00CF4216">
        <w:tc>
          <w:tcPr>
            <w:tcW w:w="846" w:type="dxa"/>
          </w:tcPr>
          <w:p w:rsidR="00CF4216" w:rsidRDefault="006E0708">
            <w:pPr>
              <w:widowControl w:val="0"/>
              <w:spacing w:beforeAutospacing="1"/>
              <w:contextualSpacing/>
            </w:pPr>
            <w:r>
              <w:t>7.</w:t>
            </w:r>
          </w:p>
        </w:tc>
        <w:tc>
          <w:tcPr>
            <w:tcW w:w="8454" w:type="dxa"/>
          </w:tcPr>
          <w:p w:rsidR="00CF4216" w:rsidRDefault="006E0708">
            <w:pPr>
              <w:widowControl w:val="0"/>
              <w:spacing w:beforeAutospacing="1"/>
              <w:contextualSpacing/>
              <w:jc w:val="both"/>
            </w:pPr>
            <w:r>
              <w:t>Фонд оценочных средств для проведения промежуточной аттестации обучающихся по дисциплине………………………………………………………..</w:t>
            </w:r>
          </w:p>
        </w:tc>
        <w:tc>
          <w:tcPr>
            <w:tcW w:w="618" w:type="dxa"/>
            <w:vAlign w:val="bottom"/>
          </w:tcPr>
          <w:p w:rsidR="00CF4216" w:rsidRDefault="006E0708">
            <w:pPr>
              <w:widowControl w:val="0"/>
              <w:spacing w:beforeAutospacing="1"/>
              <w:contextualSpacing/>
            </w:pPr>
            <w:r>
              <w:t>20</w:t>
            </w:r>
          </w:p>
        </w:tc>
      </w:tr>
      <w:tr w:rsidR="00CF4216">
        <w:tc>
          <w:tcPr>
            <w:tcW w:w="846" w:type="dxa"/>
          </w:tcPr>
          <w:p w:rsidR="00CF4216" w:rsidRDefault="006E0708">
            <w:pPr>
              <w:widowControl w:val="0"/>
              <w:spacing w:beforeAutospacing="1"/>
              <w:contextualSpacing/>
            </w:pPr>
            <w:r>
              <w:t>8.</w:t>
            </w:r>
          </w:p>
        </w:tc>
        <w:tc>
          <w:tcPr>
            <w:tcW w:w="8454" w:type="dxa"/>
          </w:tcPr>
          <w:p w:rsidR="00CF4216" w:rsidRDefault="006E0708">
            <w:pPr>
              <w:pStyle w:val="Normal1"/>
              <w:widowControl w:val="0"/>
              <w:jc w:val="both"/>
              <w:rPr>
                <w:sz w:val="24"/>
                <w:szCs w:val="24"/>
              </w:rPr>
            </w:pPr>
            <w:r>
              <w:rPr>
                <w:sz w:val="24"/>
                <w:szCs w:val="24"/>
              </w:rPr>
              <w:t>Перечень основной и дополнительной учебной литературы, необходимой для освоения дисциплины………………………………………………………………...</w:t>
            </w:r>
          </w:p>
        </w:tc>
        <w:tc>
          <w:tcPr>
            <w:tcW w:w="618" w:type="dxa"/>
            <w:vAlign w:val="bottom"/>
          </w:tcPr>
          <w:p w:rsidR="00CF4216" w:rsidRDefault="006E0708">
            <w:pPr>
              <w:widowControl w:val="0"/>
              <w:spacing w:beforeAutospacing="1"/>
              <w:contextualSpacing/>
              <w:rPr>
                <w:rFonts w:eastAsia="Source Han Sans CN Regular" w:cs="Lohit Devanagari"/>
              </w:rPr>
            </w:pPr>
            <w:r>
              <w:rPr>
                <w:rFonts w:eastAsia="Source Han Sans CN Regular" w:cs="Lohit Devanagari"/>
              </w:rPr>
              <w:t>29</w:t>
            </w:r>
          </w:p>
        </w:tc>
      </w:tr>
      <w:tr w:rsidR="00CF4216">
        <w:tc>
          <w:tcPr>
            <w:tcW w:w="846" w:type="dxa"/>
          </w:tcPr>
          <w:p w:rsidR="00CF4216" w:rsidRDefault="006E0708">
            <w:pPr>
              <w:widowControl w:val="0"/>
              <w:spacing w:beforeAutospacing="1"/>
              <w:contextualSpacing/>
            </w:pPr>
            <w:r>
              <w:t>9.</w:t>
            </w:r>
          </w:p>
        </w:tc>
        <w:tc>
          <w:tcPr>
            <w:tcW w:w="8454" w:type="dxa"/>
          </w:tcPr>
          <w:p w:rsidR="00CF4216" w:rsidRDefault="006E0708">
            <w:pPr>
              <w:widowControl w:val="0"/>
              <w:spacing w:beforeAutospacing="1"/>
              <w:contextualSpacing/>
              <w:jc w:val="both"/>
            </w:pPr>
            <w:r>
              <w:t>Перечень ресурсов информационно-телекоммуникационной сети «Интернет», необходимых для освоения дисциплины…………………………………………...</w:t>
            </w:r>
          </w:p>
        </w:tc>
        <w:tc>
          <w:tcPr>
            <w:tcW w:w="618" w:type="dxa"/>
            <w:vAlign w:val="bottom"/>
          </w:tcPr>
          <w:p w:rsidR="00CF4216" w:rsidRDefault="006E0708">
            <w:pPr>
              <w:widowControl w:val="0"/>
              <w:spacing w:beforeAutospacing="1"/>
              <w:contextualSpacing/>
              <w:rPr>
                <w:rFonts w:eastAsia="Source Han Sans CN Regular" w:cs="Lohit Devanagari"/>
              </w:rPr>
            </w:pPr>
            <w:r>
              <w:rPr>
                <w:rFonts w:eastAsia="Source Han Sans CN Regular" w:cs="Lohit Devanagari"/>
              </w:rPr>
              <w:t>31</w:t>
            </w:r>
          </w:p>
        </w:tc>
      </w:tr>
      <w:tr w:rsidR="00CF4216">
        <w:tc>
          <w:tcPr>
            <w:tcW w:w="846" w:type="dxa"/>
          </w:tcPr>
          <w:p w:rsidR="00CF4216" w:rsidRDefault="006E0708">
            <w:pPr>
              <w:widowControl w:val="0"/>
              <w:spacing w:beforeAutospacing="1"/>
              <w:contextualSpacing/>
            </w:pPr>
            <w:r>
              <w:t>10.</w:t>
            </w:r>
          </w:p>
        </w:tc>
        <w:tc>
          <w:tcPr>
            <w:tcW w:w="8454" w:type="dxa"/>
          </w:tcPr>
          <w:p w:rsidR="00CF4216" w:rsidRDefault="006E0708">
            <w:pPr>
              <w:widowControl w:val="0"/>
              <w:spacing w:beforeAutospacing="1"/>
              <w:contextualSpacing/>
              <w:jc w:val="both"/>
            </w:pPr>
            <w:r>
              <w:t>Методические указания для обучающихся по освоению дисциплины…………...</w:t>
            </w:r>
          </w:p>
        </w:tc>
        <w:tc>
          <w:tcPr>
            <w:tcW w:w="618" w:type="dxa"/>
            <w:vAlign w:val="bottom"/>
          </w:tcPr>
          <w:p w:rsidR="00CF4216" w:rsidRDefault="006E0708">
            <w:pPr>
              <w:widowControl w:val="0"/>
              <w:spacing w:beforeAutospacing="1"/>
              <w:contextualSpacing/>
              <w:rPr>
                <w:rFonts w:eastAsia="Source Han Sans CN Regular" w:cs="Lohit Devanagari"/>
              </w:rPr>
            </w:pPr>
            <w:r>
              <w:rPr>
                <w:rFonts w:eastAsia="Source Han Sans CN Regular" w:cs="Lohit Devanagari"/>
              </w:rPr>
              <w:t>32</w:t>
            </w:r>
          </w:p>
        </w:tc>
      </w:tr>
      <w:tr w:rsidR="00CF4216">
        <w:tc>
          <w:tcPr>
            <w:tcW w:w="846" w:type="dxa"/>
          </w:tcPr>
          <w:p w:rsidR="00CF4216" w:rsidRDefault="006E0708">
            <w:pPr>
              <w:widowControl w:val="0"/>
              <w:spacing w:beforeAutospacing="1"/>
              <w:contextualSpacing/>
            </w:pPr>
            <w:r>
              <w:t>11.</w:t>
            </w:r>
          </w:p>
        </w:tc>
        <w:tc>
          <w:tcPr>
            <w:tcW w:w="8454" w:type="dxa"/>
          </w:tcPr>
          <w:p w:rsidR="00CF4216" w:rsidRDefault="006E0708">
            <w:pPr>
              <w:widowControl w:val="0"/>
              <w:spacing w:beforeAutospacing="1"/>
              <w:contextualSpacing/>
              <w:jc w:val="both"/>
            </w:pP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618" w:type="dxa"/>
            <w:vAlign w:val="bottom"/>
          </w:tcPr>
          <w:p w:rsidR="00CF4216" w:rsidRDefault="006E0708">
            <w:pPr>
              <w:widowControl w:val="0"/>
              <w:spacing w:beforeAutospacing="1"/>
              <w:contextualSpacing/>
              <w:rPr>
                <w:rFonts w:eastAsia="Source Han Sans CN Regular" w:cs="Lohit Devanagari"/>
              </w:rPr>
            </w:pPr>
            <w:r>
              <w:rPr>
                <w:rFonts w:eastAsia="Source Han Sans CN Regular" w:cs="Lohit Devanagari"/>
              </w:rPr>
              <w:t>32</w:t>
            </w:r>
          </w:p>
        </w:tc>
      </w:tr>
      <w:tr w:rsidR="00CF4216">
        <w:tc>
          <w:tcPr>
            <w:tcW w:w="846" w:type="dxa"/>
          </w:tcPr>
          <w:p w:rsidR="00CF4216" w:rsidRDefault="006E0708">
            <w:pPr>
              <w:widowControl w:val="0"/>
              <w:spacing w:beforeAutospacing="1"/>
              <w:contextualSpacing/>
            </w:pPr>
            <w:r>
              <w:t>12.</w:t>
            </w:r>
          </w:p>
        </w:tc>
        <w:tc>
          <w:tcPr>
            <w:tcW w:w="8454" w:type="dxa"/>
          </w:tcPr>
          <w:p w:rsidR="00CF4216" w:rsidRDefault="006E0708">
            <w:pPr>
              <w:widowControl w:val="0"/>
              <w:spacing w:beforeAutospacing="1"/>
              <w:contextualSpacing/>
              <w:jc w:val="both"/>
            </w:pPr>
            <w:r>
              <w:t>Описание материально-технической базы, необходимой для осуществления образовательного процесса по дисциплине………………………………………...</w:t>
            </w:r>
          </w:p>
        </w:tc>
        <w:tc>
          <w:tcPr>
            <w:tcW w:w="618" w:type="dxa"/>
            <w:vAlign w:val="bottom"/>
          </w:tcPr>
          <w:p w:rsidR="00CF4216" w:rsidRDefault="006E0708">
            <w:pPr>
              <w:widowControl w:val="0"/>
              <w:spacing w:beforeAutospacing="1"/>
              <w:contextualSpacing/>
              <w:rPr>
                <w:rFonts w:eastAsia="Source Han Sans CN Regular" w:cs="Lohit Devanagari"/>
              </w:rPr>
            </w:pPr>
            <w:r>
              <w:rPr>
                <w:rFonts w:eastAsia="Source Han Sans CN Regular" w:cs="Lohit Devanagari"/>
              </w:rPr>
              <w:t>33</w:t>
            </w:r>
          </w:p>
        </w:tc>
      </w:tr>
    </w:tbl>
    <w:p w:rsidR="00CF4216" w:rsidRDefault="00CF4216"/>
    <w:p w:rsidR="00CF4216" w:rsidRDefault="006E0708">
      <w:pPr>
        <w:rPr>
          <w:highlight w:val="yellow"/>
        </w:rPr>
      </w:pPr>
      <w:r>
        <w:br w:type="page"/>
      </w:r>
    </w:p>
    <w:p w:rsidR="00CF4216" w:rsidRDefault="006E0708">
      <w:pPr>
        <w:pStyle w:val="1"/>
        <w:ind w:firstLine="709"/>
        <w:jc w:val="both"/>
        <w:rPr>
          <w:sz w:val="28"/>
          <w:szCs w:val="28"/>
        </w:rPr>
      </w:pPr>
      <w:bookmarkStart w:id="0" w:name="_Toc324441753"/>
      <w:bookmarkStart w:id="1" w:name="_Toc13770892"/>
      <w:bookmarkEnd w:id="0"/>
      <w:r>
        <w:rPr>
          <w:b/>
          <w:iCs/>
          <w:sz w:val="28"/>
          <w:szCs w:val="28"/>
        </w:rPr>
        <w:lastRenderedPageBreak/>
        <w:t>1. Наименование дисциплины</w:t>
      </w:r>
      <w:r>
        <w:rPr>
          <w:iCs/>
          <w:sz w:val="28"/>
          <w:szCs w:val="28"/>
        </w:rPr>
        <w:t xml:space="preserve"> </w:t>
      </w:r>
      <w:r>
        <w:rPr>
          <w:sz w:val="28"/>
          <w:szCs w:val="28"/>
        </w:rPr>
        <w:t>– «</w:t>
      </w:r>
      <w:r>
        <w:rPr>
          <w:rFonts w:eastAsiaTheme="minorEastAsia"/>
          <w:sz w:val="28"/>
          <w:szCs w:val="28"/>
        </w:rPr>
        <w:t>Управленческий анализ в государственном секторе</w:t>
      </w:r>
      <w:r>
        <w:rPr>
          <w:sz w:val="28"/>
          <w:szCs w:val="28"/>
        </w:rPr>
        <w:t>»</w:t>
      </w:r>
      <w:bookmarkEnd w:id="1"/>
      <w:r>
        <w:rPr>
          <w:sz w:val="28"/>
          <w:szCs w:val="28"/>
        </w:rPr>
        <w:t xml:space="preserve">. </w:t>
      </w:r>
    </w:p>
    <w:p w:rsidR="00CF4216" w:rsidRDefault="00CF4216">
      <w:pPr>
        <w:spacing w:line="360" w:lineRule="auto"/>
        <w:rPr>
          <w:highlight w:val="yellow"/>
        </w:rPr>
      </w:pPr>
    </w:p>
    <w:p w:rsidR="00CF4216" w:rsidRDefault="006E0708">
      <w:pPr>
        <w:pStyle w:val="1"/>
        <w:ind w:firstLine="709"/>
        <w:jc w:val="both"/>
        <w:rPr>
          <w:b/>
          <w:sz w:val="28"/>
          <w:szCs w:val="28"/>
        </w:rPr>
      </w:pPr>
      <w:bookmarkStart w:id="2" w:name="_Toc3244417531"/>
      <w:bookmarkStart w:id="3" w:name="_Toc13770893"/>
      <w:bookmarkEnd w:id="2"/>
      <w:r>
        <w:rPr>
          <w:b/>
          <w:sz w:val="28"/>
          <w:szCs w:val="28"/>
        </w:rPr>
        <w:t xml:space="preserve">2. </w:t>
      </w:r>
      <w:bookmarkEnd w:id="3"/>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F4216" w:rsidRDefault="006E0708">
      <w:pPr>
        <w:spacing w:line="360" w:lineRule="auto"/>
        <w:ind w:firstLine="709"/>
        <w:contextualSpacing/>
        <w:jc w:val="both"/>
        <w:rPr>
          <w:sz w:val="28"/>
          <w:szCs w:val="28"/>
        </w:rPr>
      </w:pPr>
      <w:r>
        <w:rPr>
          <w:sz w:val="28"/>
          <w:szCs w:val="28"/>
        </w:rPr>
        <w:t xml:space="preserve">Дисциплина обеспечивает достижение следующих результатов, </w:t>
      </w:r>
      <w:r>
        <w:rPr>
          <w:iCs/>
          <w:sz w:val="28"/>
          <w:szCs w:val="28"/>
        </w:rPr>
        <w:t>соотнесенных с планируемыми результатами освоения образовательной программы</w:t>
      </w:r>
      <w:r>
        <w:rPr>
          <w:sz w:val="28"/>
          <w:szCs w:val="28"/>
        </w:rPr>
        <w:t>:</w:t>
      </w:r>
    </w:p>
    <w:tbl>
      <w:tblPr>
        <w:tblStyle w:val="29"/>
        <w:tblW w:w="10632" w:type="dxa"/>
        <w:tblInd w:w="-856" w:type="dxa"/>
        <w:tblLayout w:type="fixed"/>
        <w:tblLook w:val="04A0" w:firstRow="1" w:lastRow="0" w:firstColumn="1" w:lastColumn="0" w:noHBand="0" w:noVBand="1"/>
      </w:tblPr>
      <w:tblGrid>
        <w:gridCol w:w="1706"/>
        <w:gridCol w:w="1976"/>
        <w:gridCol w:w="2699"/>
        <w:gridCol w:w="4251"/>
      </w:tblGrid>
      <w:tr w:rsidR="00CF4216">
        <w:tc>
          <w:tcPr>
            <w:tcW w:w="1705" w:type="dxa"/>
          </w:tcPr>
          <w:p w:rsidR="00CF4216" w:rsidRDefault="006E0708">
            <w:pPr>
              <w:widowControl w:val="0"/>
              <w:tabs>
                <w:tab w:val="left" w:pos="540"/>
              </w:tabs>
              <w:contextualSpacing/>
              <w:rPr>
                <w:sz w:val="22"/>
                <w:szCs w:val="22"/>
              </w:rPr>
            </w:pPr>
            <w:r>
              <w:rPr>
                <w:rFonts w:eastAsia="Calibri"/>
                <w:sz w:val="22"/>
                <w:szCs w:val="22"/>
              </w:rPr>
              <w:t>Код компетенции</w:t>
            </w:r>
          </w:p>
        </w:tc>
        <w:tc>
          <w:tcPr>
            <w:tcW w:w="1976" w:type="dxa"/>
          </w:tcPr>
          <w:p w:rsidR="00CF4216" w:rsidRDefault="006E0708">
            <w:pPr>
              <w:widowControl w:val="0"/>
              <w:tabs>
                <w:tab w:val="left" w:pos="540"/>
              </w:tabs>
              <w:contextualSpacing/>
              <w:rPr>
                <w:sz w:val="22"/>
                <w:szCs w:val="22"/>
              </w:rPr>
            </w:pPr>
            <w:r>
              <w:rPr>
                <w:rFonts w:eastAsia="Calibri"/>
                <w:sz w:val="22"/>
                <w:szCs w:val="22"/>
              </w:rPr>
              <w:t>Наименование компетенции</w:t>
            </w:r>
          </w:p>
        </w:tc>
        <w:tc>
          <w:tcPr>
            <w:tcW w:w="2699" w:type="dxa"/>
          </w:tcPr>
          <w:p w:rsidR="00CF4216" w:rsidRDefault="006E0708">
            <w:pPr>
              <w:widowControl w:val="0"/>
              <w:tabs>
                <w:tab w:val="left" w:pos="540"/>
              </w:tabs>
              <w:contextualSpacing/>
              <w:rPr>
                <w:sz w:val="22"/>
                <w:szCs w:val="22"/>
              </w:rPr>
            </w:pPr>
            <w:r>
              <w:rPr>
                <w:rFonts w:eastAsia="Calibri"/>
                <w:sz w:val="22"/>
                <w:szCs w:val="22"/>
              </w:rPr>
              <w:t>Индикаторы достижения компетенции</w:t>
            </w:r>
          </w:p>
        </w:tc>
        <w:tc>
          <w:tcPr>
            <w:tcW w:w="4251" w:type="dxa"/>
          </w:tcPr>
          <w:p w:rsidR="00CF4216" w:rsidRDefault="006E0708">
            <w:pPr>
              <w:widowControl w:val="0"/>
              <w:tabs>
                <w:tab w:val="left" w:pos="540"/>
              </w:tabs>
              <w:ind w:left="200"/>
              <w:contextualSpacing/>
              <w:jc w:val="center"/>
              <w:rPr>
                <w:sz w:val="22"/>
                <w:szCs w:val="22"/>
              </w:rPr>
            </w:pPr>
            <w:r>
              <w:rPr>
                <w:rFonts w:eastAsia="Calibri"/>
                <w:sz w:val="22"/>
                <w:szCs w:val="22"/>
              </w:rPr>
              <w:t>Результаты обучения (умения и знания), соотнесенные с компетенциями/индикаторами достижения компетенции</w:t>
            </w:r>
          </w:p>
        </w:tc>
      </w:tr>
      <w:tr w:rsidR="00CF4216">
        <w:trPr>
          <w:trHeight w:val="983"/>
        </w:trPr>
        <w:tc>
          <w:tcPr>
            <w:tcW w:w="1705" w:type="dxa"/>
          </w:tcPr>
          <w:p w:rsidR="00CF4216" w:rsidRDefault="006E0708">
            <w:pPr>
              <w:widowControl w:val="0"/>
              <w:jc w:val="both"/>
              <w:rPr>
                <w:sz w:val="22"/>
                <w:szCs w:val="22"/>
              </w:rPr>
            </w:pPr>
            <w:r>
              <w:rPr>
                <w:sz w:val="22"/>
                <w:szCs w:val="22"/>
              </w:rPr>
              <w:t>ОПК-4</w:t>
            </w:r>
          </w:p>
        </w:tc>
        <w:tc>
          <w:tcPr>
            <w:tcW w:w="1976" w:type="dxa"/>
          </w:tcPr>
          <w:p w:rsidR="00CF4216" w:rsidRDefault="006E0708">
            <w:pPr>
              <w:widowControl w:val="0"/>
              <w:jc w:val="both"/>
              <w:rPr>
                <w:sz w:val="22"/>
                <w:szCs w:val="22"/>
              </w:rPr>
            </w:pPr>
            <w:r>
              <w:rPr>
                <w:sz w:val="22"/>
                <w:szCs w:val="22"/>
              </w:rPr>
              <w:t>Способен использовать современные информационные технологии и компьютерные системы при решении задач профессиональной деятельности, соблюдая требования информационной безопасности в целях защиты информации</w:t>
            </w:r>
          </w:p>
          <w:p w:rsidR="00CF4216" w:rsidRDefault="006E0708">
            <w:pPr>
              <w:widowControl w:val="0"/>
              <w:ind w:left="200"/>
              <w:jc w:val="both"/>
              <w:rPr>
                <w:sz w:val="22"/>
                <w:szCs w:val="22"/>
              </w:rPr>
            </w:pPr>
            <w:r>
              <w:rPr>
                <w:sz w:val="22"/>
                <w:szCs w:val="22"/>
              </w:rPr>
              <w:t xml:space="preserve">      </w:t>
            </w:r>
          </w:p>
          <w:p w:rsidR="00CF4216" w:rsidRDefault="00CF4216">
            <w:pPr>
              <w:widowControl w:val="0"/>
              <w:ind w:left="200"/>
              <w:jc w:val="both"/>
              <w:rPr>
                <w:sz w:val="22"/>
                <w:szCs w:val="22"/>
              </w:rPr>
            </w:pPr>
          </w:p>
          <w:p w:rsidR="00CF4216" w:rsidRDefault="00CF4216">
            <w:pPr>
              <w:widowControl w:val="0"/>
              <w:ind w:left="200"/>
              <w:jc w:val="both"/>
              <w:rPr>
                <w:sz w:val="22"/>
                <w:szCs w:val="22"/>
              </w:rPr>
            </w:pPr>
          </w:p>
          <w:p w:rsidR="00CF4216" w:rsidRDefault="00CF4216">
            <w:pPr>
              <w:widowControl w:val="0"/>
              <w:ind w:left="200"/>
              <w:jc w:val="both"/>
              <w:rPr>
                <w:sz w:val="22"/>
                <w:szCs w:val="22"/>
              </w:rPr>
            </w:pPr>
          </w:p>
          <w:p w:rsidR="00CF4216" w:rsidRDefault="006E0708">
            <w:pPr>
              <w:widowControl w:val="0"/>
              <w:ind w:left="200"/>
              <w:jc w:val="both"/>
              <w:rPr>
                <w:sz w:val="22"/>
                <w:szCs w:val="22"/>
              </w:rPr>
            </w:pPr>
            <w:r>
              <w:rPr>
                <w:sz w:val="22"/>
                <w:szCs w:val="22"/>
              </w:rPr>
              <w:t xml:space="preserve">    </w:t>
            </w:r>
          </w:p>
          <w:p w:rsidR="00CF4216" w:rsidRDefault="00CF4216">
            <w:pPr>
              <w:widowControl w:val="0"/>
              <w:ind w:left="200"/>
              <w:jc w:val="both"/>
              <w:rPr>
                <w:sz w:val="22"/>
                <w:szCs w:val="22"/>
              </w:rPr>
            </w:pPr>
          </w:p>
        </w:tc>
        <w:tc>
          <w:tcPr>
            <w:tcW w:w="2699" w:type="dxa"/>
          </w:tcPr>
          <w:p w:rsidR="00CF4216" w:rsidRDefault="006E0708">
            <w:pPr>
              <w:widowControl w:val="0"/>
              <w:tabs>
                <w:tab w:val="left" w:pos="284"/>
              </w:tabs>
              <w:jc w:val="both"/>
              <w:rPr>
                <w:color w:val="0D0D0D"/>
                <w:sz w:val="22"/>
                <w:szCs w:val="22"/>
              </w:rPr>
            </w:pPr>
            <w:r>
              <w:rPr>
                <w:color w:val="0D0D0D"/>
                <w:sz w:val="22"/>
                <w:szCs w:val="22"/>
              </w:rPr>
              <w:t>1.Использует современные информационные технологии и компьютерные системы при решении задач профессиональной деятельности.</w:t>
            </w:r>
          </w:p>
          <w:p w:rsidR="00CF4216" w:rsidRDefault="00CF4216">
            <w:pPr>
              <w:widowControl w:val="0"/>
              <w:tabs>
                <w:tab w:val="left" w:pos="284"/>
              </w:tabs>
              <w:ind w:left="720"/>
              <w:jc w:val="both"/>
              <w:rPr>
                <w:color w:val="0D0D0D" w:themeColor="text1" w:themeTint="F2"/>
                <w:sz w:val="22"/>
                <w:szCs w:val="22"/>
              </w:rPr>
            </w:pPr>
          </w:p>
          <w:p w:rsidR="00CF4216" w:rsidRDefault="006E0708">
            <w:pPr>
              <w:widowControl w:val="0"/>
              <w:tabs>
                <w:tab w:val="left" w:pos="284"/>
              </w:tabs>
              <w:jc w:val="both"/>
              <w:rPr>
                <w:color w:val="0D0D0D"/>
                <w:sz w:val="22"/>
                <w:szCs w:val="22"/>
              </w:rPr>
            </w:pPr>
            <w:r>
              <w:rPr>
                <w:color w:val="0D0D0D"/>
                <w:sz w:val="22"/>
                <w:szCs w:val="22"/>
              </w:rPr>
              <w:t>2.Отбирает и анализирует информацию, размещенную в информационных системах.</w:t>
            </w:r>
          </w:p>
          <w:p w:rsidR="00CF4216" w:rsidRDefault="00CF4216">
            <w:pPr>
              <w:widowControl w:val="0"/>
              <w:tabs>
                <w:tab w:val="left" w:pos="284"/>
              </w:tabs>
              <w:ind w:left="720"/>
              <w:jc w:val="both"/>
              <w:rPr>
                <w:color w:val="0D0D0D" w:themeColor="text1" w:themeTint="F2"/>
                <w:sz w:val="22"/>
                <w:szCs w:val="22"/>
              </w:rPr>
            </w:pPr>
          </w:p>
          <w:p w:rsidR="00CF4216" w:rsidRDefault="00CF4216">
            <w:pPr>
              <w:widowControl w:val="0"/>
              <w:tabs>
                <w:tab w:val="left" w:pos="284"/>
              </w:tabs>
              <w:ind w:left="720"/>
              <w:jc w:val="both"/>
              <w:rPr>
                <w:color w:val="0D0D0D" w:themeColor="text1" w:themeTint="F2"/>
                <w:sz w:val="22"/>
                <w:szCs w:val="22"/>
              </w:rPr>
            </w:pPr>
          </w:p>
          <w:p w:rsidR="00CF4216" w:rsidRDefault="00CF4216">
            <w:pPr>
              <w:widowControl w:val="0"/>
              <w:tabs>
                <w:tab w:val="left" w:pos="284"/>
              </w:tabs>
              <w:ind w:left="720"/>
              <w:jc w:val="both"/>
              <w:rPr>
                <w:color w:val="0D0D0D" w:themeColor="text1" w:themeTint="F2"/>
                <w:sz w:val="22"/>
                <w:szCs w:val="22"/>
              </w:rPr>
            </w:pPr>
          </w:p>
          <w:p w:rsidR="00CF4216" w:rsidRDefault="006E0708">
            <w:pPr>
              <w:widowControl w:val="0"/>
              <w:tabs>
                <w:tab w:val="left" w:pos="284"/>
              </w:tabs>
              <w:jc w:val="both"/>
              <w:rPr>
                <w:color w:val="0D0D0D"/>
                <w:sz w:val="22"/>
                <w:szCs w:val="22"/>
              </w:rPr>
            </w:pPr>
            <w:r>
              <w:rPr>
                <w:color w:val="0D0D0D"/>
                <w:sz w:val="22"/>
                <w:szCs w:val="22"/>
              </w:rPr>
              <w:t>3. Работает с информационными системами, формирует необходимый массив данных, его обрабатывает и формулирует выводы.</w:t>
            </w:r>
          </w:p>
        </w:tc>
        <w:tc>
          <w:tcPr>
            <w:tcW w:w="4251" w:type="dxa"/>
          </w:tcPr>
          <w:p w:rsidR="00CF4216" w:rsidRDefault="006E0708">
            <w:pPr>
              <w:widowControl w:val="0"/>
              <w:jc w:val="both"/>
              <w:rPr>
                <w:sz w:val="22"/>
                <w:szCs w:val="22"/>
              </w:rPr>
            </w:pPr>
            <w:r>
              <w:rPr>
                <w:b/>
                <w:bCs/>
                <w:sz w:val="22"/>
                <w:szCs w:val="22"/>
              </w:rPr>
              <w:t>Знать</w:t>
            </w:r>
            <w:r>
              <w:rPr>
                <w:sz w:val="22"/>
                <w:szCs w:val="22"/>
              </w:rPr>
              <w:t xml:space="preserve">: </w:t>
            </w:r>
          </w:p>
          <w:p w:rsidR="00CF4216" w:rsidRDefault="006E0708">
            <w:pPr>
              <w:widowControl w:val="0"/>
              <w:jc w:val="both"/>
              <w:rPr>
                <w:sz w:val="22"/>
                <w:szCs w:val="22"/>
              </w:rPr>
            </w:pPr>
            <w:r>
              <w:rPr>
                <w:sz w:val="22"/>
                <w:szCs w:val="22"/>
              </w:rPr>
              <w:t>современные информационные технологии управленческого анализа.</w:t>
            </w:r>
          </w:p>
          <w:p w:rsidR="00CF4216" w:rsidRDefault="006E0708">
            <w:pPr>
              <w:widowControl w:val="0"/>
              <w:jc w:val="both"/>
              <w:rPr>
                <w:sz w:val="22"/>
                <w:szCs w:val="22"/>
              </w:rPr>
            </w:pPr>
            <w:r>
              <w:rPr>
                <w:b/>
                <w:bCs/>
                <w:sz w:val="22"/>
                <w:szCs w:val="22"/>
              </w:rPr>
              <w:t>Уметь</w:t>
            </w:r>
            <w:r>
              <w:rPr>
                <w:sz w:val="22"/>
                <w:szCs w:val="22"/>
              </w:rPr>
              <w:t>:</w:t>
            </w:r>
          </w:p>
          <w:p w:rsidR="00CF4216" w:rsidRDefault="006E0708">
            <w:pPr>
              <w:widowControl w:val="0"/>
              <w:jc w:val="both"/>
              <w:rPr>
                <w:sz w:val="22"/>
                <w:szCs w:val="22"/>
              </w:rPr>
            </w:pPr>
            <w:r>
              <w:rPr>
                <w:sz w:val="22"/>
                <w:szCs w:val="22"/>
              </w:rPr>
              <w:t>применять цифровые технологии управленческого анализа в профессиональной деятельности.</w:t>
            </w:r>
          </w:p>
          <w:p w:rsidR="00CF4216" w:rsidRDefault="00CF4216">
            <w:pPr>
              <w:widowControl w:val="0"/>
              <w:ind w:left="200"/>
              <w:jc w:val="both"/>
              <w:rPr>
                <w:sz w:val="22"/>
                <w:szCs w:val="22"/>
              </w:rPr>
            </w:pPr>
          </w:p>
          <w:p w:rsidR="00CF4216" w:rsidRDefault="00CF4216">
            <w:pPr>
              <w:widowControl w:val="0"/>
              <w:ind w:left="200"/>
              <w:jc w:val="both"/>
              <w:rPr>
                <w:sz w:val="22"/>
                <w:szCs w:val="22"/>
              </w:rPr>
            </w:pPr>
          </w:p>
          <w:p w:rsidR="00CF4216" w:rsidRDefault="006E0708">
            <w:pPr>
              <w:widowControl w:val="0"/>
              <w:jc w:val="both"/>
              <w:rPr>
                <w:sz w:val="22"/>
                <w:szCs w:val="22"/>
              </w:rPr>
            </w:pPr>
            <w:r>
              <w:rPr>
                <w:b/>
                <w:bCs/>
                <w:sz w:val="22"/>
                <w:szCs w:val="22"/>
              </w:rPr>
              <w:t>Знать</w:t>
            </w:r>
            <w:r>
              <w:rPr>
                <w:sz w:val="22"/>
                <w:szCs w:val="22"/>
              </w:rPr>
              <w:t xml:space="preserve">: </w:t>
            </w:r>
          </w:p>
          <w:p w:rsidR="00CF4216" w:rsidRDefault="006E0708">
            <w:pPr>
              <w:widowControl w:val="0"/>
              <w:jc w:val="both"/>
              <w:rPr>
                <w:sz w:val="22"/>
                <w:szCs w:val="22"/>
              </w:rPr>
            </w:pPr>
            <w:r>
              <w:rPr>
                <w:sz w:val="22"/>
                <w:szCs w:val="22"/>
              </w:rPr>
              <w:t>учетные технологии в государственном секторе.</w:t>
            </w:r>
          </w:p>
          <w:p w:rsidR="00CF4216" w:rsidRDefault="006E0708">
            <w:pPr>
              <w:widowControl w:val="0"/>
              <w:jc w:val="both"/>
              <w:rPr>
                <w:sz w:val="22"/>
                <w:szCs w:val="22"/>
              </w:rPr>
            </w:pPr>
            <w:r>
              <w:rPr>
                <w:b/>
                <w:bCs/>
                <w:sz w:val="22"/>
                <w:szCs w:val="22"/>
              </w:rPr>
              <w:t>Уметь</w:t>
            </w:r>
            <w:r>
              <w:rPr>
                <w:sz w:val="22"/>
                <w:szCs w:val="22"/>
              </w:rPr>
              <w:t>:</w:t>
            </w:r>
          </w:p>
          <w:p w:rsidR="00CF4216" w:rsidRDefault="006E0708">
            <w:pPr>
              <w:widowControl w:val="0"/>
              <w:jc w:val="both"/>
              <w:rPr>
                <w:sz w:val="22"/>
                <w:szCs w:val="22"/>
              </w:rPr>
            </w:pPr>
            <w:r>
              <w:rPr>
                <w:sz w:val="22"/>
                <w:szCs w:val="22"/>
              </w:rPr>
              <w:t xml:space="preserve">консолидировать и анализировать учетную информацию экономического субъекта. </w:t>
            </w:r>
          </w:p>
          <w:p w:rsidR="00CF4216" w:rsidRDefault="00CF4216">
            <w:pPr>
              <w:widowControl w:val="0"/>
              <w:ind w:left="200"/>
              <w:jc w:val="both"/>
              <w:rPr>
                <w:sz w:val="22"/>
                <w:szCs w:val="22"/>
              </w:rPr>
            </w:pPr>
          </w:p>
          <w:p w:rsidR="00CF4216" w:rsidRDefault="006E0708">
            <w:pPr>
              <w:widowControl w:val="0"/>
              <w:jc w:val="both"/>
              <w:rPr>
                <w:sz w:val="22"/>
                <w:szCs w:val="22"/>
              </w:rPr>
            </w:pPr>
            <w:r>
              <w:rPr>
                <w:b/>
                <w:bCs/>
                <w:sz w:val="22"/>
                <w:szCs w:val="22"/>
              </w:rPr>
              <w:t>Знать</w:t>
            </w:r>
            <w:r>
              <w:rPr>
                <w:sz w:val="22"/>
                <w:szCs w:val="22"/>
              </w:rPr>
              <w:t>:</w:t>
            </w:r>
          </w:p>
          <w:p w:rsidR="00CF4216" w:rsidRDefault="006E0708">
            <w:pPr>
              <w:widowControl w:val="0"/>
              <w:jc w:val="both"/>
              <w:rPr>
                <w:sz w:val="22"/>
                <w:szCs w:val="22"/>
              </w:rPr>
            </w:pPr>
            <w:r>
              <w:rPr>
                <w:sz w:val="22"/>
                <w:szCs w:val="22"/>
              </w:rPr>
              <w:t>цифровые информационные системы.</w:t>
            </w:r>
          </w:p>
          <w:p w:rsidR="00CF4216" w:rsidRDefault="006E0708">
            <w:pPr>
              <w:widowControl w:val="0"/>
              <w:jc w:val="both"/>
              <w:rPr>
                <w:sz w:val="22"/>
                <w:szCs w:val="22"/>
              </w:rPr>
            </w:pPr>
            <w:r>
              <w:rPr>
                <w:b/>
                <w:bCs/>
                <w:sz w:val="22"/>
                <w:szCs w:val="22"/>
              </w:rPr>
              <w:t>Уметь</w:t>
            </w:r>
            <w:r>
              <w:rPr>
                <w:sz w:val="22"/>
                <w:szCs w:val="22"/>
              </w:rPr>
              <w:t>:</w:t>
            </w:r>
          </w:p>
          <w:p w:rsidR="00CF4216" w:rsidRDefault="006E0708">
            <w:pPr>
              <w:widowControl w:val="0"/>
              <w:jc w:val="both"/>
              <w:rPr>
                <w:sz w:val="22"/>
                <w:szCs w:val="22"/>
              </w:rPr>
            </w:pPr>
            <w:r>
              <w:rPr>
                <w:sz w:val="22"/>
                <w:szCs w:val="22"/>
              </w:rPr>
              <w:t>анализировать информационные потоки и управлять ими.</w:t>
            </w:r>
          </w:p>
        </w:tc>
      </w:tr>
      <w:tr w:rsidR="00CF4216">
        <w:trPr>
          <w:trHeight w:val="6935"/>
        </w:trPr>
        <w:tc>
          <w:tcPr>
            <w:tcW w:w="1705" w:type="dxa"/>
          </w:tcPr>
          <w:p w:rsidR="00CF4216" w:rsidRDefault="006E0708">
            <w:pPr>
              <w:widowControl w:val="0"/>
              <w:jc w:val="both"/>
              <w:rPr>
                <w:sz w:val="22"/>
                <w:szCs w:val="22"/>
              </w:rPr>
            </w:pPr>
            <w:r>
              <w:rPr>
                <w:sz w:val="22"/>
                <w:szCs w:val="22"/>
              </w:rPr>
              <w:lastRenderedPageBreak/>
              <w:t xml:space="preserve">ПК-1 </w:t>
            </w:r>
          </w:p>
          <w:p w:rsidR="00CF4216" w:rsidRDefault="006E0708">
            <w:pPr>
              <w:widowControl w:val="0"/>
              <w:jc w:val="both"/>
              <w:rPr>
                <w:rFonts w:eastAsia="Calibri"/>
                <w:sz w:val="22"/>
                <w:szCs w:val="22"/>
              </w:rPr>
            </w:pPr>
            <w:r>
              <w:rPr>
                <w:sz w:val="22"/>
                <w:szCs w:val="22"/>
              </w:rPr>
              <w:t xml:space="preserve">(для </w:t>
            </w:r>
            <w:r>
              <w:rPr>
                <w:rFonts w:eastAsia="Calibri"/>
                <w:sz w:val="22"/>
                <w:szCs w:val="22"/>
              </w:rPr>
              <w:t>программы магистратуры «Прикладные технологии внешнего государственного аудита»)</w:t>
            </w:r>
          </w:p>
        </w:tc>
        <w:tc>
          <w:tcPr>
            <w:tcW w:w="1976" w:type="dxa"/>
          </w:tcPr>
          <w:p w:rsidR="00CF4216" w:rsidRDefault="006E0708">
            <w:pPr>
              <w:widowControl w:val="0"/>
              <w:tabs>
                <w:tab w:val="left" w:pos="540"/>
              </w:tabs>
              <w:contextualSpacing/>
              <w:jc w:val="both"/>
              <w:rPr>
                <w:sz w:val="22"/>
                <w:szCs w:val="22"/>
              </w:rPr>
            </w:pPr>
            <w:r>
              <w:rPr>
                <w:sz w:val="22"/>
                <w:szCs w:val="22"/>
              </w:rPr>
              <w:t>Способен осуществлять анализ количественных и качественных данных, необходимых для организации и проведения мероприятий внешнего государственного аудита (контроля), и оценку системы внутреннего контроля в организации</w:t>
            </w:r>
          </w:p>
        </w:tc>
        <w:tc>
          <w:tcPr>
            <w:tcW w:w="2699" w:type="dxa"/>
          </w:tcPr>
          <w:p w:rsidR="00CF4216" w:rsidRDefault="006E0708">
            <w:pPr>
              <w:widowControl w:val="0"/>
              <w:spacing w:after="160"/>
              <w:contextualSpacing/>
              <w:jc w:val="both"/>
            </w:pPr>
            <w:r>
              <w:rPr>
                <w:rFonts w:eastAsia="Calibri"/>
                <w:sz w:val="22"/>
                <w:szCs w:val="22"/>
              </w:rPr>
              <w:t>1.Выбирает и использует научно-исследовательские методы сбора и анализа количественных и качественных данных для целей внешнего государственного аудита (контроля).</w:t>
            </w:r>
          </w:p>
          <w:p w:rsidR="00CF4216" w:rsidRDefault="00CF4216">
            <w:pPr>
              <w:widowControl w:val="0"/>
              <w:spacing w:after="160"/>
              <w:ind w:left="200"/>
              <w:contextualSpacing/>
              <w:jc w:val="both"/>
              <w:rPr>
                <w:sz w:val="22"/>
                <w:szCs w:val="22"/>
                <w:shd w:val="clear" w:color="auto" w:fill="FFFFFF"/>
              </w:rPr>
            </w:pPr>
          </w:p>
          <w:p w:rsidR="00CF4216" w:rsidRDefault="00CF4216">
            <w:pPr>
              <w:widowControl w:val="0"/>
              <w:spacing w:after="160"/>
              <w:ind w:left="200"/>
              <w:contextualSpacing/>
              <w:jc w:val="both"/>
              <w:rPr>
                <w:sz w:val="22"/>
                <w:szCs w:val="22"/>
                <w:shd w:val="clear" w:color="auto" w:fill="FFFFFF"/>
              </w:rPr>
            </w:pPr>
          </w:p>
          <w:p w:rsidR="00CF4216" w:rsidRDefault="00CF4216">
            <w:pPr>
              <w:widowControl w:val="0"/>
              <w:spacing w:after="160"/>
              <w:ind w:left="200"/>
              <w:contextualSpacing/>
              <w:jc w:val="both"/>
              <w:rPr>
                <w:sz w:val="22"/>
                <w:szCs w:val="22"/>
                <w:shd w:val="clear" w:color="auto" w:fill="FFFFFF"/>
              </w:rPr>
            </w:pPr>
          </w:p>
          <w:p w:rsidR="00CF4216" w:rsidRDefault="00CF4216">
            <w:pPr>
              <w:widowControl w:val="0"/>
              <w:spacing w:after="160"/>
              <w:ind w:left="200"/>
              <w:contextualSpacing/>
              <w:jc w:val="both"/>
              <w:rPr>
                <w:sz w:val="22"/>
                <w:szCs w:val="22"/>
                <w:shd w:val="clear" w:color="auto" w:fill="FFFFFF"/>
              </w:rPr>
            </w:pPr>
          </w:p>
          <w:p w:rsidR="00CF4216" w:rsidRDefault="00CF4216">
            <w:pPr>
              <w:widowControl w:val="0"/>
              <w:spacing w:after="160"/>
              <w:ind w:left="200"/>
              <w:contextualSpacing/>
              <w:jc w:val="both"/>
              <w:rPr>
                <w:sz w:val="22"/>
                <w:szCs w:val="22"/>
                <w:shd w:val="clear" w:color="auto" w:fill="FFFFFF"/>
              </w:rPr>
            </w:pPr>
          </w:p>
          <w:p w:rsidR="00CF4216" w:rsidRDefault="006E0708">
            <w:pPr>
              <w:widowControl w:val="0"/>
              <w:jc w:val="both"/>
            </w:pPr>
            <w:r>
              <w:rPr>
                <w:rFonts w:eastAsia="Calibri"/>
                <w:sz w:val="22"/>
                <w:szCs w:val="22"/>
              </w:rPr>
              <w:t>2.Систематзирует информационные потоки, оценивает противоречия доказательной базы, идентифицирует надежность, достоверность и объективность источников.</w:t>
            </w:r>
          </w:p>
          <w:p w:rsidR="00CF4216" w:rsidRDefault="00CF4216">
            <w:pPr>
              <w:widowControl w:val="0"/>
              <w:ind w:left="200"/>
              <w:jc w:val="both"/>
              <w:rPr>
                <w:rFonts w:eastAsia="Calibri"/>
                <w:sz w:val="22"/>
                <w:szCs w:val="22"/>
              </w:rPr>
            </w:pPr>
          </w:p>
          <w:p w:rsidR="00CF4216" w:rsidRDefault="00CF4216">
            <w:pPr>
              <w:widowControl w:val="0"/>
              <w:ind w:left="200"/>
              <w:jc w:val="both"/>
              <w:rPr>
                <w:rFonts w:eastAsia="Calibri"/>
                <w:sz w:val="22"/>
                <w:szCs w:val="22"/>
              </w:rPr>
            </w:pPr>
          </w:p>
          <w:p w:rsidR="00CF4216" w:rsidRDefault="00CF4216">
            <w:pPr>
              <w:widowControl w:val="0"/>
              <w:ind w:left="200"/>
              <w:jc w:val="both"/>
              <w:rPr>
                <w:rFonts w:eastAsia="Calibri"/>
                <w:sz w:val="22"/>
                <w:szCs w:val="22"/>
              </w:rPr>
            </w:pPr>
          </w:p>
          <w:p w:rsidR="00CF4216" w:rsidRDefault="00CF4216">
            <w:pPr>
              <w:pStyle w:val="afff4"/>
              <w:widowControl w:val="0"/>
              <w:ind w:left="0"/>
              <w:contextualSpacing/>
              <w:jc w:val="both"/>
              <w:rPr>
                <w:rFonts w:eastAsia="Calibri"/>
                <w:sz w:val="22"/>
                <w:szCs w:val="22"/>
              </w:rPr>
            </w:pPr>
          </w:p>
        </w:tc>
        <w:tc>
          <w:tcPr>
            <w:tcW w:w="4251" w:type="dxa"/>
          </w:tcPr>
          <w:p w:rsidR="00CF4216" w:rsidRDefault="006E0708">
            <w:pPr>
              <w:widowControl w:val="0"/>
              <w:jc w:val="both"/>
              <w:rPr>
                <w:sz w:val="22"/>
                <w:szCs w:val="22"/>
              </w:rPr>
            </w:pPr>
            <w:r>
              <w:rPr>
                <w:b/>
                <w:bCs/>
                <w:sz w:val="22"/>
                <w:szCs w:val="22"/>
              </w:rPr>
              <w:t>Знать</w:t>
            </w:r>
            <w:r>
              <w:rPr>
                <w:sz w:val="22"/>
                <w:szCs w:val="22"/>
              </w:rPr>
              <w:t xml:space="preserve">: </w:t>
            </w:r>
          </w:p>
          <w:p w:rsidR="00CF4216" w:rsidRDefault="006E0708">
            <w:pPr>
              <w:widowControl w:val="0"/>
              <w:jc w:val="both"/>
            </w:pPr>
            <w:r>
              <w:rPr>
                <w:rFonts w:eastAsia="Calibri"/>
                <w:sz w:val="22"/>
                <w:szCs w:val="22"/>
              </w:rPr>
              <w:t xml:space="preserve">основы составления управленческой отчетности, </w:t>
            </w:r>
            <w:r>
              <w:rPr>
                <w:sz w:val="22"/>
                <w:szCs w:val="22"/>
              </w:rPr>
              <w:t xml:space="preserve">обобщения, анализа информации, содержащейся в отчетности </w:t>
            </w:r>
            <w:r>
              <w:rPr>
                <w:rFonts w:eastAsia="Calibri"/>
                <w:sz w:val="22"/>
                <w:szCs w:val="22"/>
              </w:rPr>
              <w:t>для решения профессиональных задач по контролю правильности формирования и достоверности отчетности.</w:t>
            </w:r>
          </w:p>
          <w:p w:rsidR="00CF4216" w:rsidRDefault="006E0708">
            <w:pPr>
              <w:widowControl w:val="0"/>
              <w:jc w:val="both"/>
              <w:rPr>
                <w:sz w:val="22"/>
                <w:szCs w:val="22"/>
              </w:rPr>
            </w:pPr>
            <w:r>
              <w:rPr>
                <w:b/>
                <w:bCs/>
                <w:sz w:val="22"/>
                <w:szCs w:val="22"/>
              </w:rPr>
              <w:t>Уметь</w:t>
            </w:r>
            <w:r>
              <w:rPr>
                <w:sz w:val="22"/>
                <w:szCs w:val="22"/>
              </w:rPr>
              <w:t>:</w:t>
            </w:r>
          </w:p>
          <w:p w:rsidR="00CF4216" w:rsidRDefault="006E0708">
            <w:pPr>
              <w:widowControl w:val="0"/>
              <w:jc w:val="both"/>
            </w:pPr>
            <w:r>
              <w:rPr>
                <w:rFonts w:eastAsia="Calibri"/>
                <w:sz w:val="22"/>
                <w:szCs w:val="22"/>
              </w:rPr>
              <w:t xml:space="preserve">использовать полученные знания для </w:t>
            </w:r>
            <w:r>
              <w:rPr>
                <w:sz w:val="22"/>
                <w:szCs w:val="22"/>
              </w:rPr>
              <w:t>организации и координации учетного процесса при проведении государственного финансового контроля (аудита).</w:t>
            </w:r>
          </w:p>
          <w:p w:rsidR="00CF4216" w:rsidRDefault="00CF4216">
            <w:pPr>
              <w:widowControl w:val="0"/>
              <w:ind w:left="200"/>
              <w:jc w:val="both"/>
              <w:rPr>
                <w:sz w:val="22"/>
                <w:szCs w:val="22"/>
              </w:rPr>
            </w:pPr>
          </w:p>
          <w:p w:rsidR="00CF4216" w:rsidRDefault="006E0708">
            <w:pPr>
              <w:widowControl w:val="0"/>
              <w:jc w:val="both"/>
              <w:rPr>
                <w:sz w:val="22"/>
                <w:szCs w:val="22"/>
              </w:rPr>
            </w:pPr>
            <w:r>
              <w:rPr>
                <w:b/>
                <w:bCs/>
                <w:sz w:val="22"/>
                <w:szCs w:val="22"/>
              </w:rPr>
              <w:t>Знать</w:t>
            </w:r>
            <w:r>
              <w:rPr>
                <w:sz w:val="22"/>
                <w:szCs w:val="22"/>
              </w:rPr>
              <w:t>:</w:t>
            </w:r>
          </w:p>
          <w:p w:rsidR="00CF4216" w:rsidRDefault="006E0708">
            <w:pPr>
              <w:widowControl w:val="0"/>
              <w:jc w:val="both"/>
              <w:rPr>
                <w:sz w:val="22"/>
                <w:szCs w:val="22"/>
              </w:rPr>
            </w:pPr>
            <w:r>
              <w:rPr>
                <w:sz w:val="22"/>
                <w:szCs w:val="22"/>
              </w:rPr>
              <w:t>значение, сущность и виды управленческой информации и возможности ее применения при проведении контрольных и экспертно-аналитических мероприятий.</w:t>
            </w:r>
          </w:p>
          <w:p w:rsidR="00CF4216" w:rsidRDefault="006E0708">
            <w:pPr>
              <w:widowControl w:val="0"/>
              <w:jc w:val="both"/>
              <w:rPr>
                <w:rFonts w:eastAsia="Calibri"/>
                <w:sz w:val="22"/>
                <w:szCs w:val="22"/>
              </w:rPr>
            </w:pPr>
            <w:r>
              <w:rPr>
                <w:b/>
                <w:bCs/>
                <w:sz w:val="22"/>
                <w:szCs w:val="22"/>
              </w:rPr>
              <w:t>Уметь</w:t>
            </w:r>
            <w:r>
              <w:rPr>
                <w:rFonts w:eastAsia="Calibri"/>
                <w:sz w:val="22"/>
                <w:szCs w:val="22"/>
              </w:rPr>
              <w:t xml:space="preserve">: </w:t>
            </w:r>
          </w:p>
          <w:p w:rsidR="00CF4216" w:rsidRDefault="006E0708">
            <w:pPr>
              <w:widowControl w:val="0"/>
              <w:jc w:val="both"/>
              <w:rPr>
                <w:rFonts w:eastAsia="Calibri"/>
                <w:sz w:val="22"/>
                <w:szCs w:val="22"/>
              </w:rPr>
            </w:pPr>
            <w:r>
              <w:rPr>
                <w:rFonts w:eastAsia="Calibri"/>
                <w:sz w:val="22"/>
                <w:szCs w:val="22"/>
              </w:rPr>
              <w:t>выявлять тенденции, закономерности, проблемы формирования управленческой отчетности, позволяющие оценить риски при проведении контрольных и экспертно-аналитических мероприятий.</w:t>
            </w:r>
          </w:p>
          <w:p w:rsidR="00CF4216" w:rsidRDefault="00CF4216">
            <w:pPr>
              <w:widowControl w:val="0"/>
              <w:jc w:val="both"/>
              <w:rPr>
                <w:rFonts w:eastAsia="Calibri"/>
                <w:sz w:val="22"/>
                <w:szCs w:val="22"/>
              </w:rPr>
            </w:pPr>
          </w:p>
        </w:tc>
      </w:tr>
      <w:tr w:rsidR="00CF4216">
        <w:trPr>
          <w:trHeight w:val="983"/>
        </w:trPr>
        <w:tc>
          <w:tcPr>
            <w:tcW w:w="1705" w:type="dxa"/>
          </w:tcPr>
          <w:p w:rsidR="00CF4216" w:rsidRDefault="006E0708">
            <w:pPr>
              <w:widowControl w:val="0"/>
              <w:jc w:val="both"/>
              <w:rPr>
                <w:sz w:val="22"/>
                <w:szCs w:val="22"/>
              </w:rPr>
            </w:pPr>
            <w:r>
              <w:rPr>
                <w:sz w:val="22"/>
                <w:szCs w:val="22"/>
              </w:rPr>
              <w:t>ОПК-2</w:t>
            </w: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sz w:val="22"/>
                <w:szCs w:val="22"/>
              </w:rPr>
            </w:pPr>
          </w:p>
          <w:p w:rsidR="00CF4216" w:rsidRDefault="00CF4216">
            <w:pPr>
              <w:widowControl w:val="0"/>
              <w:rPr>
                <w:b/>
                <w:sz w:val="22"/>
                <w:szCs w:val="22"/>
              </w:rPr>
            </w:pPr>
          </w:p>
        </w:tc>
        <w:tc>
          <w:tcPr>
            <w:tcW w:w="1976" w:type="dxa"/>
          </w:tcPr>
          <w:p w:rsidR="00CF4216" w:rsidRDefault="006E0708">
            <w:pPr>
              <w:widowControl w:val="0"/>
              <w:jc w:val="both"/>
              <w:rPr>
                <w:sz w:val="22"/>
                <w:szCs w:val="22"/>
              </w:rPr>
            </w:pPr>
            <w:r>
              <w:rPr>
                <w:sz w:val="22"/>
                <w:szCs w:val="22"/>
              </w:rPr>
              <w:t>Способен применять в сфере своей профессиональной деятельности методы планирования, анализа выполнения и определения экономической эффективности планов и программ</w:t>
            </w:r>
          </w:p>
          <w:p w:rsidR="00CF4216" w:rsidRDefault="00CF4216">
            <w:pPr>
              <w:widowControl w:val="0"/>
              <w:ind w:left="200"/>
              <w:jc w:val="both"/>
              <w:rPr>
                <w:sz w:val="22"/>
                <w:szCs w:val="22"/>
              </w:rPr>
            </w:pPr>
          </w:p>
          <w:p w:rsidR="00CF4216" w:rsidRDefault="00CF4216">
            <w:pPr>
              <w:widowControl w:val="0"/>
              <w:ind w:left="200"/>
              <w:jc w:val="both"/>
              <w:rPr>
                <w:sz w:val="22"/>
                <w:szCs w:val="22"/>
              </w:rPr>
            </w:pPr>
          </w:p>
          <w:p w:rsidR="00CF4216" w:rsidRDefault="00CF4216">
            <w:pPr>
              <w:widowControl w:val="0"/>
              <w:ind w:left="200"/>
              <w:jc w:val="both"/>
              <w:rPr>
                <w:sz w:val="22"/>
                <w:szCs w:val="22"/>
              </w:rPr>
            </w:pPr>
          </w:p>
          <w:p w:rsidR="00CF4216" w:rsidRDefault="006E0708">
            <w:pPr>
              <w:widowControl w:val="0"/>
              <w:ind w:left="200"/>
              <w:jc w:val="both"/>
              <w:rPr>
                <w:sz w:val="22"/>
                <w:szCs w:val="22"/>
              </w:rPr>
            </w:pPr>
            <w:r>
              <w:rPr>
                <w:sz w:val="22"/>
                <w:szCs w:val="22"/>
              </w:rPr>
              <w:t xml:space="preserve">    </w:t>
            </w:r>
          </w:p>
          <w:p w:rsidR="00CF4216" w:rsidRDefault="00CF4216">
            <w:pPr>
              <w:widowControl w:val="0"/>
              <w:ind w:left="200"/>
              <w:jc w:val="both"/>
              <w:rPr>
                <w:sz w:val="22"/>
                <w:szCs w:val="22"/>
              </w:rPr>
            </w:pPr>
          </w:p>
          <w:p w:rsidR="00CF4216" w:rsidRDefault="00CF4216">
            <w:pPr>
              <w:widowControl w:val="0"/>
              <w:ind w:left="200"/>
              <w:jc w:val="both"/>
              <w:rPr>
                <w:sz w:val="22"/>
                <w:szCs w:val="22"/>
              </w:rPr>
            </w:pPr>
          </w:p>
          <w:p w:rsidR="00CF4216" w:rsidRDefault="00CF4216">
            <w:pPr>
              <w:widowControl w:val="0"/>
              <w:ind w:left="200"/>
              <w:jc w:val="both"/>
              <w:rPr>
                <w:sz w:val="22"/>
                <w:szCs w:val="22"/>
              </w:rPr>
            </w:pPr>
          </w:p>
          <w:p w:rsidR="00CF4216" w:rsidRDefault="006E0708">
            <w:pPr>
              <w:widowControl w:val="0"/>
              <w:ind w:left="200"/>
              <w:jc w:val="both"/>
              <w:rPr>
                <w:sz w:val="22"/>
                <w:szCs w:val="22"/>
              </w:rPr>
            </w:pPr>
            <w:r>
              <w:rPr>
                <w:sz w:val="22"/>
                <w:szCs w:val="22"/>
              </w:rPr>
              <w:t xml:space="preserve"> </w:t>
            </w:r>
          </w:p>
          <w:p w:rsidR="00CF4216" w:rsidRDefault="00CF4216">
            <w:pPr>
              <w:widowControl w:val="0"/>
              <w:ind w:left="200"/>
              <w:jc w:val="both"/>
              <w:rPr>
                <w:sz w:val="22"/>
                <w:szCs w:val="22"/>
              </w:rPr>
            </w:pPr>
          </w:p>
        </w:tc>
        <w:tc>
          <w:tcPr>
            <w:tcW w:w="2699" w:type="dxa"/>
          </w:tcPr>
          <w:p w:rsidR="00CF4216" w:rsidRDefault="006E0708">
            <w:pPr>
              <w:widowControl w:val="0"/>
              <w:tabs>
                <w:tab w:val="left" w:pos="284"/>
              </w:tabs>
              <w:jc w:val="both"/>
              <w:rPr>
                <w:color w:val="0D0D0D"/>
                <w:sz w:val="22"/>
                <w:szCs w:val="22"/>
              </w:rPr>
            </w:pPr>
            <w:r>
              <w:rPr>
                <w:color w:val="0D0D0D"/>
                <w:sz w:val="22"/>
                <w:szCs w:val="22"/>
              </w:rPr>
              <w:t>1.Демонстрирует понимание экономической сущности хозяйственных операций и их влияние на эффективность деятельности экономического субъекта.</w:t>
            </w:r>
          </w:p>
          <w:p w:rsidR="00CF4216" w:rsidRDefault="00CF4216">
            <w:pPr>
              <w:widowControl w:val="0"/>
              <w:tabs>
                <w:tab w:val="left" w:pos="284"/>
              </w:tabs>
              <w:ind w:left="720"/>
              <w:jc w:val="both"/>
              <w:rPr>
                <w:color w:val="0D0D0D"/>
                <w:sz w:val="22"/>
                <w:szCs w:val="22"/>
              </w:rPr>
            </w:pPr>
          </w:p>
          <w:p w:rsidR="00CF4216" w:rsidRDefault="006E0708">
            <w:pPr>
              <w:widowControl w:val="0"/>
              <w:tabs>
                <w:tab w:val="left" w:pos="284"/>
              </w:tabs>
              <w:jc w:val="both"/>
              <w:rPr>
                <w:color w:val="0D0D0D"/>
                <w:sz w:val="22"/>
                <w:szCs w:val="22"/>
              </w:rPr>
            </w:pPr>
            <w:r>
              <w:rPr>
                <w:color w:val="0D0D0D"/>
                <w:sz w:val="22"/>
                <w:szCs w:val="22"/>
              </w:rPr>
              <w:t>2.Использует необходимые источники учетной и неучетной информации в сфере профессиональной деятельности.</w:t>
            </w:r>
          </w:p>
          <w:p w:rsidR="00CF4216" w:rsidRDefault="00CF4216">
            <w:pPr>
              <w:widowControl w:val="0"/>
              <w:tabs>
                <w:tab w:val="left" w:pos="284"/>
              </w:tabs>
              <w:ind w:left="720"/>
              <w:jc w:val="both"/>
              <w:rPr>
                <w:color w:val="0D0D0D"/>
                <w:sz w:val="22"/>
                <w:szCs w:val="22"/>
              </w:rPr>
            </w:pPr>
          </w:p>
          <w:p w:rsidR="00CF4216" w:rsidRDefault="00CF4216">
            <w:pPr>
              <w:widowControl w:val="0"/>
              <w:tabs>
                <w:tab w:val="left" w:pos="284"/>
              </w:tabs>
              <w:ind w:left="720"/>
              <w:jc w:val="both"/>
              <w:rPr>
                <w:color w:val="0D0D0D"/>
                <w:sz w:val="22"/>
                <w:szCs w:val="22"/>
              </w:rPr>
            </w:pPr>
          </w:p>
          <w:p w:rsidR="00CF4216" w:rsidRDefault="006E0708">
            <w:pPr>
              <w:widowControl w:val="0"/>
              <w:tabs>
                <w:tab w:val="left" w:pos="284"/>
              </w:tabs>
              <w:jc w:val="both"/>
              <w:rPr>
                <w:color w:val="0D0D0D"/>
                <w:sz w:val="22"/>
                <w:szCs w:val="22"/>
              </w:rPr>
            </w:pPr>
            <w:r>
              <w:rPr>
                <w:color w:val="0D0D0D"/>
                <w:sz w:val="22"/>
                <w:szCs w:val="22"/>
              </w:rPr>
              <w:t>3.Разрабатывает показатели эффективности и результативности деятельности государственных органов исполнительной власти и экономических субъектов государственного сектора.</w:t>
            </w:r>
          </w:p>
        </w:tc>
        <w:tc>
          <w:tcPr>
            <w:tcW w:w="4251" w:type="dxa"/>
          </w:tcPr>
          <w:p w:rsidR="00CF4216" w:rsidRDefault="006E0708">
            <w:pPr>
              <w:widowControl w:val="0"/>
              <w:jc w:val="both"/>
              <w:rPr>
                <w:sz w:val="22"/>
                <w:szCs w:val="22"/>
              </w:rPr>
            </w:pPr>
            <w:r>
              <w:rPr>
                <w:b/>
                <w:bCs/>
                <w:sz w:val="22"/>
                <w:szCs w:val="22"/>
              </w:rPr>
              <w:t>Знать</w:t>
            </w:r>
            <w:r>
              <w:rPr>
                <w:sz w:val="22"/>
                <w:szCs w:val="22"/>
              </w:rPr>
              <w:t xml:space="preserve">: </w:t>
            </w:r>
          </w:p>
          <w:p w:rsidR="00CF4216" w:rsidRDefault="006E0708">
            <w:pPr>
              <w:widowControl w:val="0"/>
              <w:jc w:val="both"/>
              <w:rPr>
                <w:sz w:val="22"/>
                <w:szCs w:val="22"/>
              </w:rPr>
            </w:pPr>
            <w:r>
              <w:rPr>
                <w:sz w:val="22"/>
                <w:szCs w:val="22"/>
              </w:rPr>
              <w:t>принципы и методы управленческого анализа.</w:t>
            </w:r>
          </w:p>
          <w:p w:rsidR="00CF4216" w:rsidRDefault="006E0708">
            <w:pPr>
              <w:widowControl w:val="0"/>
              <w:jc w:val="both"/>
              <w:rPr>
                <w:sz w:val="22"/>
                <w:szCs w:val="22"/>
              </w:rPr>
            </w:pPr>
            <w:r>
              <w:rPr>
                <w:b/>
                <w:bCs/>
                <w:sz w:val="22"/>
                <w:szCs w:val="22"/>
              </w:rPr>
              <w:t>Уметь</w:t>
            </w:r>
            <w:r>
              <w:rPr>
                <w:sz w:val="22"/>
                <w:szCs w:val="22"/>
              </w:rPr>
              <w:t>:</w:t>
            </w:r>
          </w:p>
          <w:p w:rsidR="00CF4216" w:rsidRDefault="006E0708">
            <w:pPr>
              <w:widowControl w:val="0"/>
              <w:jc w:val="both"/>
              <w:rPr>
                <w:sz w:val="22"/>
                <w:szCs w:val="22"/>
              </w:rPr>
            </w:pPr>
            <w:r>
              <w:rPr>
                <w:sz w:val="22"/>
                <w:szCs w:val="22"/>
              </w:rPr>
              <w:t>владеть технологиями управленческого анализа для оценки финансового состояния и эффективности деятельности экономического субъекта.</w:t>
            </w:r>
          </w:p>
          <w:p w:rsidR="00CF4216" w:rsidRDefault="00CF4216">
            <w:pPr>
              <w:widowControl w:val="0"/>
              <w:ind w:left="200"/>
              <w:jc w:val="both"/>
              <w:rPr>
                <w:sz w:val="22"/>
                <w:szCs w:val="22"/>
              </w:rPr>
            </w:pPr>
          </w:p>
          <w:p w:rsidR="00CF4216" w:rsidRDefault="006E0708">
            <w:pPr>
              <w:widowControl w:val="0"/>
              <w:jc w:val="both"/>
              <w:rPr>
                <w:sz w:val="22"/>
                <w:szCs w:val="22"/>
              </w:rPr>
            </w:pPr>
            <w:r>
              <w:rPr>
                <w:b/>
                <w:bCs/>
                <w:sz w:val="22"/>
                <w:szCs w:val="22"/>
              </w:rPr>
              <w:t>Знать</w:t>
            </w:r>
            <w:r>
              <w:rPr>
                <w:sz w:val="22"/>
                <w:szCs w:val="22"/>
              </w:rPr>
              <w:t xml:space="preserve">: </w:t>
            </w:r>
          </w:p>
          <w:p w:rsidR="00CF4216" w:rsidRDefault="006E0708">
            <w:pPr>
              <w:widowControl w:val="0"/>
              <w:jc w:val="both"/>
              <w:rPr>
                <w:sz w:val="22"/>
                <w:szCs w:val="22"/>
              </w:rPr>
            </w:pPr>
            <w:r>
              <w:rPr>
                <w:sz w:val="22"/>
                <w:szCs w:val="22"/>
              </w:rPr>
              <w:t>источники учетно-аналитической информации.</w:t>
            </w:r>
          </w:p>
          <w:p w:rsidR="00CF4216" w:rsidRDefault="006E0708">
            <w:pPr>
              <w:widowControl w:val="0"/>
              <w:jc w:val="both"/>
              <w:rPr>
                <w:sz w:val="22"/>
                <w:szCs w:val="22"/>
              </w:rPr>
            </w:pPr>
            <w:r>
              <w:rPr>
                <w:b/>
                <w:bCs/>
                <w:sz w:val="22"/>
                <w:szCs w:val="22"/>
              </w:rPr>
              <w:t>Уметь</w:t>
            </w:r>
            <w:r>
              <w:rPr>
                <w:sz w:val="22"/>
                <w:szCs w:val="22"/>
              </w:rPr>
              <w:t>:</w:t>
            </w:r>
          </w:p>
          <w:p w:rsidR="00CF4216" w:rsidRDefault="006E0708">
            <w:pPr>
              <w:widowControl w:val="0"/>
              <w:jc w:val="both"/>
              <w:rPr>
                <w:sz w:val="22"/>
                <w:szCs w:val="22"/>
              </w:rPr>
            </w:pPr>
            <w:r>
              <w:rPr>
                <w:sz w:val="22"/>
                <w:szCs w:val="22"/>
              </w:rPr>
              <w:t>классифицировать, анализировать и использовать источники информации в целях управленческого анализа.</w:t>
            </w:r>
          </w:p>
          <w:p w:rsidR="00CF4216" w:rsidRDefault="00CF4216">
            <w:pPr>
              <w:widowControl w:val="0"/>
              <w:ind w:left="200"/>
              <w:jc w:val="both"/>
              <w:rPr>
                <w:sz w:val="22"/>
                <w:szCs w:val="22"/>
              </w:rPr>
            </w:pPr>
          </w:p>
          <w:p w:rsidR="00CF4216" w:rsidRDefault="006E0708">
            <w:pPr>
              <w:widowControl w:val="0"/>
              <w:jc w:val="both"/>
              <w:rPr>
                <w:sz w:val="22"/>
                <w:szCs w:val="22"/>
              </w:rPr>
            </w:pPr>
            <w:r>
              <w:rPr>
                <w:b/>
                <w:bCs/>
                <w:sz w:val="22"/>
                <w:szCs w:val="22"/>
              </w:rPr>
              <w:t>Знать</w:t>
            </w:r>
            <w:r>
              <w:rPr>
                <w:sz w:val="22"/>
                <w:szCs w:val="22"/>
              </w:rPr>
              <w:t>:</w:t>
            </w:r>
          </w:p>
          <w:p w:rsidR="00CF4216" w:rsidRDefault="006E0708">
            <w:pPr>
              <w:widowControl w:val="0"/>
              <w:jc w:val="both"/>
              <w:rPr>
                <w:sz w:val="22"/>
                <w:szCs w:val="22"/>
              </w:rPr>
            </w:pPr>
            <w:r>
              <w:rPr>
                <w:sz w:val="22"/>
                <w:szCs w:val="22"/>
              </w:rPr>
              <w:t>методическое обеспечение аналитических процедур финансово-хозяйственной деятельности эконмического субъекта.</w:t>
            </w:r>
          </w:p>
          <w:p w:rsidR="00CF4216" w:rsidRDefault="006E0708">
            <w:pPr>
              <w:widowControl w:val="0"/>
              <w:jc w:val="both"/>
              <w:rPr>
                <w:sz w:val="22"/>
                <w:szCs w:val="22"/>
              </w:rPr>
            </w:pPr>
            <w:r>
              <w:rPr>
                <w:b/>
                <w:bCs/>
                <w:sz w:val="22"/>
                <w:szCs w:val="22"/>
              </w:rPr>
              <w:t>Уметь</w:t>
            </w:r>
            <w:r>
              <w:rPr>
                <w:sz w:val="22"/>
                <w:szCs w:val="22"/>
              </w:rPr>
              <w:t>:</w:t>
            </w:r>
          </w:p>
          <w:p w:rsidR="00CF4216" w:rsidRDefault="006E0708">
            <w:pPr>
              <w:widowControl w:val="0"/>
              <w:jc w:val="both"/>
              <w:rPr>
                <w:sz w:val="22"/>
                <w:szCs w:val="22"/>
              </w:rPr>
            </w:pPr>
            <w:r>
              <w:rPr>
                <w:sz w:val="22"/>
                <w:szCs w:val="22"/>
              </w:rPr>
              <w:t>рассчитывать и оценивать основные показатели финансового состояния экономического субъекта, эффективности деятельности, выявлять внутренние резервы укрепления финансового состояния.</w:t>
            </w:r>
          </w:p>
        </w:tc>
      </w:tr>
      <w:tr w:rsidR="00CF4216">
        <w:trPr>
          <w:trHeight w:val="983"/>
        </w:trPr>
        <w:tc>
          <w:tcPr>
            <w:tcW w:w="1705" w:type="dxa"/>
          </w:tcPr>
          <w:p w:rsidR="00CF4216" w:rsidRDefault="006E0708">
            <w:pPr>
              <w:widowControl w:val="0"/>
              <w:jc w:val="both"/>
              <w:rPr>
                <w:sz w:val="22"/>
                <w:szCs w:val="22"/>
              </w:rPr>
            </w:pPr>
            <w:r>
              <w:rPr>
                <w:sz w:val="22"/>
                <w:szCs w:val="22"/>
              </w:rPr>
              <w:lastRenderedPageBreak/>
              <w:t>ПК-1</w:t>
            </w:r>
          </w:p>
          <w:p w:rsidR="00CF4216" w:rsidRDefault="006E0708">
            <w:pPr>
              <w:widowControl w:val="0"/>
              <w:jc w:val="both"/>
              <w:rPr>
                <w:rFonts w:eastAsia="Calibri"/>
                <w:sz w:val="22"/>
                <w:szCs w:val="22"/>
              </w:rPr>
            </w:pPr>
            <w:r>
              <w:rPr>
                <w:sz w:val="22"/>
                <w:szCs w:val="22"/>
              </w:rPr>
              <w:t xml:space="preserve">(для </w:t>
            </w:r>
            <w:r>
              <w:rPr>
                <w:rFonts w:eastAsia="Calibri"/>
                <w:sz w:val="22"/>
                <w:szCs w:val="22"/>
              </w:rPr>
              <w:t xml:space="preserve">программы магистратуры </w:t>
            </w:r>
          </w:p>
          <w:p w:rsidR="00CF4216" w:rsidRDefault="006E0708">
            <w:pPr>
              <w:widowControl w:val="0"/>
              <w:jc w:val="both"/>
              <w:rPr>
                <w:sz w:val="22"/>
                <w:szCs w:val="22"/>
              </w:rPr>
            </w:pPr>
            <w:r>
              <w:rPr>
                <w:rFonts w:eastAsia="Calibri"/>
                <w:sz w:val="22"/>
                <w:szCs w:val="22"/>
              </w:rPr>
              <w:t>«Государственный финансовый контроль, управление и аудит в цифровой экономике»</w:t>
            </w:r>
            <w:r>
              <w:rPr>
                <w:sz w:val="22"/>
                <w:szCs w:val="22"/>
              </w:rPr>
              <w:t xml:space="preserve">) </w:t>
            </w:r>
          </w:p>
        </w:tc>
        <w:tc>
          <w:tcPr>
            <w:tcW w:w="1976" w:type="dxa"/>
          </w:tcPr>
          <w:p w:rsidR="00CF4216" w:rsidRDefault="006E0708">
            <w:pPr>
              <w:widowControl w:val="0"/>
              <w:jc w:val="both"/>
              <w:rPr>
                <w:sz w:val="22"/>
                <w:szCs w:val="22"/>
              </w:rPr>
            </w:pPr>
            <w:r>
              <w:rPr>
                <w:sz w:val="22"/>
                <w:szCs w:val="22"/>
              </w:rPr>
              <w:t>Способен осуществлять организационно-методическое, информационно-аналитическое, учетно-аналитическое сопровождение государственного финансового контроля (аудита)</w:t>
            </w:r>
          </w:p>
        </w:tc>
        <w:tc>
          <w:tcPr>
            <w:tcW w:w="2699" w:type="dxa"/>
          </w:tcPr>
          <w:p w:rsidR="00CF4216" w:rsidRDefault="006E0708">
            <w:pPr>
              <w:widowControl w:val="0"/>
              <w:spacing w:after="160"/>
              <w:contextualSpacing/>
              <w:jc w:val="both"/>
            </w:pPr>
            <w:r>
              <w:rPr>
                <w:rFonts w:eastAsia="Calibri"/>
                <w:sz w:val="22"/>
                <w:szCs w:val="22"/>
              </w:rPr>
              <w:t xml:space="preserve">1.Организует и координирует учетно-аналитический процесс для решения профессиональных задач </w:t>
            </w:r>
            <w:r>
              <w:rPr>
                <w:sz w:val="22"/>
                <w:szCs w:val="22"/>
                <w:shd w:val="clear" w:color="auto" w:fill="FFFFFF"/>
              </w:rPr>
              <w:t>государственного финансового контроля (аудита).</w:t>
            </w:r>
          </w:p>
          <w:p w:rsidR="00CF4216" w:rsidRDefault="00CF4216">
            <w:pPr>
              <w:widowControl w:val="0"/>
              <w:spacing w:after="160"/>
              <w:ind w:left="200"/>
              <w:contextualSpacing/>
              <w:jc w:val="both"/>
              <w:rPr>
                <w:sz w:val="22"/>
                <w:szCs w:val="22"/>
                <w:shd w:val="clear" w:color="auto" w:fill="FFFFFF"/>
              </w:rPr>
            </w:pPr>
          </w:p>
          <w:p w:rsidR="00CF4216" w:rsidRDefault="00CF4216">
            <w:pPr>
              <w:widowControl w:val="0"/>
              <w:spacing w:after="160"/>
              <w:ind w:left="200"/>
              <w:contextualSpacing/>
              <w:jc w:val="both"/>
              <w:rPr>
                <w:sz w:val="22"/>
                <w:szCs w:val="22"/>
                <w:shd w:val="clear" w:color="auto" w:fill="FFFFFF"/>
              </w:rPr>
            </w:pPr>
          </w:p>
          <w:p w:rsidR="00CF4216" w:rsidRDefault="00CF4216">
            <w:pPr>
              <w:widowControl w:val="0"/>
              <w:spacing w:after="160"/>
              <w:ind w:left="200"/>
              <w:contextualSpacing/>
              <w:jc w:val="both"/>
              <w:rPr>
                <w:sz w:val="22"/>
                <w:szCs w:val="22"/>
                <w:shd w:val="clear" w:color="auto" w:fill="FFFFFF"/>
              </w:rPr>
            </w:pPr>
          </w:p>
          <w:p w:rsidR="00CF4216" w:rsidRDefault="00CF4216">
            <w:pPr>
              <w:widowControl w:val="0"/>
              <w:spacing w:after="160"/>
              <w:ind w:left="200"/>
              <w:contextualSpacing/>
              <w:jc w:val="both"/>
              <w:rPr>
                <w:sz w:val="22"/>
                <w:szCs w:val="22"/>
                <w:shd w:val="clear" w:color="auto" w:fill="FFFFFF"/>
              </w:rPr>
            </w:pPr>
          </w:p>
          <w:p w:rsidR="00CF4216" w:rsidRDefault="00CF4216">
            <w:pPr>
              <w:widowControl w:val="0"/>
              <w:spacing w:after="160"/>
              <w:ind w:left="200"/>
              <w:contextualSpacing/>
              <w:jc w:val="both"/>
              <w:rPr>
                <w:sz w:val="22"/>
                <w:szCs w:val="22"/>
                <w:shd w:val="clear" w:color="auto" w:fill="FFFFFF"/>
              </w:rPr>
            </w:pPr>
          </w:p>
          <w:p w:rsidR="00CF4216" w:rsidRDefault="00CF4216">
            <w:pPr>
              <w:widowControl w:val="0"/>
              <w:spacing w:after="160"/>
              <w:ind w:left="200"/>
              <w:contextualSpacing/>
              <w:jc w:val="both"/>
              <w:rPr>
                <w:sz w:val="22"/>
                <w:szCs w:val="22"/>
                <w:shd w:val="clear" w:color="auto" w:fill="FFFFFF"/>
              </w:rPr>
            </w:pPr>
          </w:p>
          <w:p w:rsidR="00CF4216" w:rsidRDefault="006E0708">
            <w:pPr>
              <w:widowControl w:val="0"/>
              <w:jc w:val="both"/>
            </w:pPr>
            <w:r>
              <w:rPr>
                <w:rFonts w:eastAsia="Calibri"/>
                <w:sz w:val="22"/>
                <w:szCs w:val="22"/>
              </w:rPr>
              <w:t>2.Проводит организационно-методическое сопровождение контрольных и экспертно-аналитических мероприятий.</w:t>
            </w:r>
          </w:p>
          <w:p w:rsidR="00CF4216" w:rsidRDefault="00CF4216">
            <w:pPr>
              <w:widowControl w:val="0"/>
              <w:ind w:left="200"/>
              <w:jc w:val="both"/>
              <w:rPr>
                <w:rFonts w:eastAsia="Calibri"/>
                <w:sz w:val="22"/>
                <w:szCs w:val="22"/>
              </w:rPr>
            </w:pPr>
          </w:p>
          <w:p w:rsidR="00CF4216" w:rsidRDefault="00CF4216">
            <w:pPr>
              <w:widowControl w:val="0"/>
              <w:ind w:left="200"/>
              <w:jc w:val="both"/>
              <w:rPr>
                <w:rFonts w:eastAsia="Calibri"/>
                <w:sz w:val="22"/>
                <w:szCs w:val="22"/>
              </w:rPr>
            </w:pPr>
          </w:p>
          <w:p w:rsidR="00CF4216" w:rsidRDefault="00CF4216">
            <w:pPr>
              <w:widowControl w:val="0"/>
              <w:ind w:left="200"/>
              <w:jc w:val="both"/>
              <w:rPr>
                <w:rFonts w:eastAsia="Calibri"/>
                <w:sz w:val="22"/>
                <w:szCs w:val="22"/>
              </w:rPr>
            </w:pPr>
          </w:p>
          <w:p w:rsidR="00CF4216" w:rsidRDefault="00CF4216">
            <w:pPr>
              <w:widowControl w:val="0"/>
              <w:ind w:left="200"/>
              <w:jc w:val="both"/>
              <w:rPr>
                <w:rFonts w:eastAsia="Calibri"/>
                <w:sz w:val="22"/>
                <w:szCs w:val="22"/>
              </w:rPr>
            </w:pPr>
          </w:p>
          <w:p w:rsidR="00CF4216" w:rsidRDefault="00CF4216">
            <w:pPr>
              <w:widowControl w:val="0"/>
              <w:ind w:left="200"/>
              <w:jc w:val="both"/>
              <w:rPr>
                <w:rFonts w:eastAsia="Calibri"/>
                <w:sz w:val="22"/>
                <w:szCs w:val="22"/>
              </w:rPr>
            </w:pPr>
          </w:p>
          <w:p w:rsidR="00CF4216" w:rsidRDefault="00CF4216">
            <w:pPr>
              <w:widowControl w:val="0"/>
              <w:ind w:left="200"/>
              <w:jc w:val="both"/>
              <w:rPr>
                <w:rFonts w:eastAsia="Calibri"/>
                <w:sz w:val="22"/>
                <w:szCs w:val="22"/>
              </w:rPr>
            </w:pPr>
          </w:p>
          <w:p w:rsidR="00CF4216" w:rsidRDefault="006E0708">
            <w:pPr>
              <w:widowControl w:val="0"/>
              <w:tabs>
                <w:tab w:val="left" w:pos="284"/>
              </w:tabs>
              <w:jc w:val="both"/>
              <w:rPr>
                <w:color w:val="0D0D0D"/>
                <w:sz w:val="22"/>
                <w:szCs w:val="22"/>
              </w:rPr>
            </w:pPr>
            <w:r>
              <w:rPr>
                <w:rFonts w:eastAsia="Calibri"/>
                <w:sz w:val="22"/>
                <w:szCs w:val="22"/>
              </w:rPr>
              <w:t>3. Применяет технологии цифрового СМАРТ-контроля</w:t>
            </w:r>
          </w:p>
        </w:tc>
        <w:tc>
          <w:tcPr>
            <w:tcW w:w="4251" w:type="dxa"/>
          </w:tcPr>
          <w:p w:rsidR="00CF4216" w:rsidRDefault="006E0708">
            <w:pPr>
              <w:widowControl w:val="0"/>
              <w:jc w:val="both"/>
              <w:rPr>
                <w:sz w:val="22"/>
                <w:szCs w:val="22"/>
              </w:rPr>
            </w:pPr>
            <w:r>
              <w:rPr>
                <w:b/>
                <w:bCs/>
                <w:sz w:val="22"/>
                <w:szCs w:val="22"/>
              </w:rPr>
              <w:t>Знать</w:t>
            </w:r>
            <w:r>
              <w:rPr>
                <w:sz w:val="22"/>
                <w:szCs w:val="22"/>
              </w:rPr>
              <w:t xml:space="preserve">: </w:t>
            </w:r>
          </w:p>
          <w:p w:rsidR="00CF4216" w:rsidRDefault="006E0708">
            <w:pPr>
              <w:widowControl w:val="0"/>
              <w:jc w:val="both"/>
            </w:pPr>
            <w:r>
              <w:rPr>
                <w:rFonts w:eastAsia="Calibri"/>
                <w:sz w:val="22"/>
                <w:szCs w:val="22"/>
              </w:rPr>
              <w:t xml:space="preserve">основы составления управленческой отчетности, </w:t>
            </w:r>
            <w:r>
              <w:rPr>
                <w:sz w:val="22"/>
                <w:szCs w:val="22"/>
              </w:rPr>
              <w:t xml:space="preserve">обобщения, анализа информации, содержащейся в отчетности </w:t>
            </w:r>
            <w:r>
              <w:rPr>
                <w:rFonts w:eastAsia="Calibri"/>
                <w:sz w:val="22"/>
                <w:szCs w:val="22"/>
              </w:rPr>
              <w:t>для решения профессиональных задач по контролю правильности формирования и достоверности отчетности.</w:t>
            </w:r>
          </w:p>
          <w:p w:rsidR="00CF4216" w:rsidRDefault="006E0708">
            <w:pPr>
              <w:widowControl w:val="0"/>
              <w:jc w:val="both"/>
              <w:rPr>
                <w:sz w:val="22"/>
                <w:szCs w:val="22"/>
              </w:rPr>
            </w:pPr>
            <w:r>
              <w:rPr>
                <w:b/>
                <w:bCs/>
                <w:sz w:val="22"/>
                <w:szCs w:val="22"/>
              </w:rPr>
              <w:t>Уметь</w:t>
            </w:r>
            <w:r>
              <w:rPr>
                <w:sz w:val="22"/>
                <w:szCs w:val="22"/>
              </w:rPr>
              <w:t>:</w:t>
            </w:r>
          </w:p>
          <w:p w:rsidR="00CF4216" w:rsidRDefault="006E0708">
            <w:pPr>
              <w:widowControl w:val="0"/>
              <w:jc w:val="both"/>
            </w:pPr>
            <w:r>
              <w:rPr>
                <w:rFonts w:eastAsia="Calibri"/>
                <w:sz w:val="22"/>
                <w:szCs w:val="22"/>
              </w:rPr>
              <w:t xml:space="preserve">использовать полученные знания для </w:t>
            </w:r>
            <w:r>
              <w:rPr>
                <w:sz w:val="22"/>
                <w:szCs w:val="22"/>
              </w:rPr>
              <w:t>организации и координации учетного процесса при проведении государственного финансового контроля (аудита).</w:t>
            </w:r>
          </w:p>
          <w:p w:rsidR="00CF4216" w:rsidRDefault="00CF4216">
            <w:pPr>
              <w:widowControl w:val="0"/>
              <w:ind w:left="200"/>
              <w:jc w:val="both"/>
              <w:rPr>
                <w:sz w:val="22"/>
                <w:szCs w:val="22"/>
              </w:rPr>
            </w:pPr>
          </w:p>
          <w:p w:rsidR="00CF4216" w:rsidRDefault="006E0708">
            <w:pPr>
              <w:widowControl w:val="0"/>
              <w:jc w:val="both"/>
              <w:rPr>
                <w:sz w:val="22"/>
                <w:szCs w:val="22"/>
              </w:rPr>
            </w:pPr>
            <w:r>
              <w:rPr>
                <w:b/>
                <w:bCs/>
                <w:sz w:val="22"/>
                <w:szCs w:val="22"/>
              </w:rPr>
              <w:t>Знать</w:t>
            </w:r>
            <w:r>
              <w:rPr>
                <w:sz w:val="22"/>
                <w:szCs w:val="22"/>
              </w:rPr>
              <w:t>:</w:t>
            </w:r>
          </w:p>
          <w:p w:rsidR="00CF4216" w:rsidRDefault="006E0708">
            <w:pPr>
              <w:widowControl w:val="0"/>
              <w:jc w:val="both"/>
              <w:rPr>
                <w:sz w:val="22"/>
                <w:szCs w:val="22"/>
              </w:rPr>
            </w:pPr>
            <w:r>
              <w:rPr>
                <w:sz w:val="22"/>
                <w:szCs w:val="22"/>
              </w:rPr>
              <w:t>значение, сущность и виды управленческой информации и возможности ее применения при проведении контрольных и экспертно-аналитических мероприятий.</w:t>
            </w:r>
          </w:p>
          <w:p w:rsidR="00CF4216" w:rsidRDefault="006E0708">
            <w:pPr>
              <w:widowControl w:val="0"/>
              <w:jc w:val="both"/>
              <w:rPr>
                <w:rFonts w:eastAsia="Calibri"/>
                <w:sz w:val="22"/>
                <w:szCs w:val="22"/>
              </w:rPr>
            </w:pPr>
            <w:r>
              <w:rPr>
                <w:b/>
                <w:bCs/>
                <w:sz w:val="22"/>
                <w:szCs w:val="22"/>
              </w:rPr>
              <w:t>Уметь</w:t>
            </w:r>
            <w:r>
              <w:rPr>
                <w:rFonts w:eastAsia="Calibri"/>
                <w:sz w:val="22"/>
                <w:szCs w:val="22"/>
              </w:rPr>
              <w:t xml:space="preserve">: </w:t>
            </w:r>
          </w:p>
          <w:p w:rsidR="00CF4216" w:rsidRDefault="006E0708">
            <w:pPr>
              <w:widowControl w:val="0"/>
              <w:jc w:val="both"/>
              <w:rPr>
                <w:rFonts w:eastAsia="Calibri"/>
                <w:sz w:val="22"/>
                <w:szCs w:val="22"/>
              </w:rPr>
            </w:pPr>
            <w:r>
              <w:rPr>
                <w:rFonts w:eastAsia="Calibri"/>
                <w:sz w:val="22"/>
                <w:szCs w:val="22"/>
              </w:rPr>
              <w:t>выявлять тенденции, закономерности, проблемы формирования управленческой отчетности, позволяющие оценить риски при проведении контрольных и экспертно-аналитических мероприятий.</w:t>
            </w:r>
          </w:p>
          <w:p w:rsidR="00CF4216" w:rsidRDefault="00CF4216">
            <w:pPr>
              <w:widowControl w:val="0"/>
              <w:ind w:left="200"/>
              <w:jc w:val="both"/>
              <w:rPr>
                <w:rFonts w:eastAsia="Calibri"/>
                <w:sz w:val="22"/>
                <w:szCs w:val="22"/>
              </w:rPr>
            </w:pPr>
          </w:p>
          <w:p w:rsidR="00CF4216" w:rsidRDefault="006E0708">
            <w:pPr>
              <w:widowControl w:val="0"/>
              <w:jc w:val="both"/>
              <w:rPr>
                <w:rFonts w:eastAsia="Calibri"/>
                <w:sz w:val="22"/>
                <w:szCs w:val="22"/>
              </w:rPr>
            </w:pPr>
            <w:r>
              <w:rPr>
                <w:b/>
                <w:bCs/>
                <w:sz w:val="22"/>
                <w:szCs w:val="22"/>
              </w:rPr>
              <w:t>Знать</w:t>
            </w:r>
            <w:r>
              <w:rPr>
                <w:rFonts w:eastAsia="Calibri"/>
                <w:sz w:val="22"/>
                <w:szCs w:val="22"/>
              </w:rPr>
              <w:t xml:space="preserve">: </w:t>
            </w:r>
          </w:p>
          <w:p w:rsidR="00CF4216" w:rsidRDefault="006E0708">
            <w:pPr>
              <w:widowControl w:val="0"/>
              <w:jc w:val="both"/>
              <w:rPr>
                <w:rFonts w:eastAsia="Calibri"/>
                <w:sz w:val="22"/>
                <w:szCs w:val="22"/>
              </w:rPr>
            </w:pPr>
            <w:r>
              <w:rPr>
                <w:rFonts w:eastAsia="Calibri"/>
                <w:sz w:val="22"/>
                <w:szCs w:val="22"/>
              </w:rPr>
              <w:t>технологии цифрового СМАРТ-контроля в целях управленческого анализа.</w:t>
            </w:r>
          </w:p>
          <w:p w:rsidR="00CF4216" w:rsidRDefault="006E0708">
            <w:pPr>
              <w:widowControl w:val="0"/>
              <w:jc w:val="both"/>
              <w:rPr>
                <w:rFonts w:eastAsia="Calibri"/>
                <w:sz w:val="22"/>
                <w:szCs w:val="22"/>
              </w:rPr>
            </w:pPr>
            <w:r>
              <w:rPr>
                <w:b/>
                <w:bCs/>
                <w:sz w:val="22"/>
                <w:szCs w:val="22"/>
              </w:rPr>
              <w:t>Уметь</w:t>
            </w:r>
            <w:r>
              <w:rPr>
                <w:rFonts w:eastAsia="Calibri"/>
                <w:sz w:val="22"/>
                <w:szCs w:val="22"/>
              </w:rPr>
              <w:t>:</w:t>
            </w:r>
          </w:p>
          <w:p w:rsidR="00CF4216" w:rsidRDefault="006E0708">
            <w:pPr>
              <w:widowControl w:val="0"/>
              <w:jc w:val="both"/>
              <w:rPr>
                <w:b/>
                <w:bCs/>
                <w:sz w:val="22"/>
                <w:szCs w:val="22"/>
              </w:rPr>
            </w:pPr>
            <w:r>
              <w:rPr>
                <w:rFonts w:eastAsia="Calibri"/>
                <w:sz w:val="22"/>
                <w:szCs w:val="22"/>
              </w:rPr>
              <w:t>применять технологии цифрового СМАРТ-контроля в профессиональной деятельности.</w:t>
            </w:r>
          </w:p>
        </w:tc>
      </w:tr>
    </w:tbl>
    <w:p w:rsidR="00CF4216" w:rsidRDefault="006E0708">
      <w:pPr>
        <w:pStyle w:val="1"/>
        <w:numPr>
          <w:ilvl w:val="0"/>
          <w:numId w:val="0"/>
        </w:numPr>
        <w:ind w:firstLine="709"/>
        <w:jc w:val="both"/>
        <w:rPr>
          <w:b/>
          <w:bCs/>
          <w:i/>
          <w:sz w:val="28"/>
          <w:szCs w:val="28"/>
        </w:rPr>
      </w:pPr>
      <w:r>
        <w:rPr>
          <w:b/>
          <w:bCs/>
          <w:sz w:val="28"/>
          <w:szCs w:val="28"/>
        </w:rPr>
        <w:t xml:space="preserve">3. </w:t>
      </w:r>
      <w:r>
        <w:rPr>
          <w:b/>
          <w:iCs/>
          <w:sz w:val="28"/>
          <w:szCs w:val="28"/>
        </w:rPr>
        <w:t>Место дисциплины в структуре основной образовательной программы</w:t>
      </w:r>
    </w:p>
    <w:p w:rsidR="00CF4216" w:rsidRDefault="006E0708">
      <w:pPr>
        <w:spacing w:line="360" w:lineRule="auto"/>
        <w:ind w:firstLine="709"/>
        <w:jc w:val="both"/>
        <w:rPr>
          <w:sz w:val="28"/>
          <w:szCs w:val="28"/>
          <w:highlight w:val="yellow"/>
          <w:shd w:val="clear" w:color="auto" w:fill="FFFFFF"/>
        </w:rPr>
      </w:pPr>
      <w:r>
        <w:rPr>
          <w:sz w:val="28"/>
          <w:szCs w:val="28"/>
        </w:rPr>
        <w:t xml:space="preserve">Дисциплина </w:t>
      </w:r>
      <w:r>
        <w:rPr>
          <w:b/>
          <w:i/>
          <w:sz w:val="28"/>
          <w:szCs w:val="28"/>
        </w:rPr>
        <w:t>«</w:t>
      </w:r>
      <w:r>
        <w:rPr>
          <w:rFonts w:eastAsiaTheme="minorEastAsia" w:cstheme="minorBidi"/>
          <w:b/>
          <w:bCs/>
          <w:i/>
          <w:sz w:val="28"/>
        </w:rPr>
        <w:t>Управленческий анализ в государственном секторе</w:t>
      </w:r>
      <w:r>
        <w:rPr>
          <w:b/>
          <w:i/>
          <w:sz w:val="28"/>
          <w:szCs w:val="28"/>
        </w:rPr>
        <w:t xml:space="preserve">» </w:t>
      </w:r>
      <w:r>
        <w:rPr>
          <w:sz w:val="28"/>
          <w:szCs w:val="28"/>
        </w:rPr>
        <w:t xml:space="preserve">относится к части, формируемой участниками образовательных отношений, модуля дисциплин по выбору, углубляющих освоение программы магистратуры </w:t>
      </w:r>
      <w:r>
        <w:rPr>
          <w:sz w:val="28"/>
          <w:szCs w:val="28"/>
          <w:shd w:val="clear" w:color="auto" w:fill="FFFFFF"/>
        </w:rPr>
        <w:t xml:space="preserve">для направления подготовки </w:t>
      </w:r>
      <w:r>
        <w:rPr>
          <w:rFonts w:eastAsia="Calibri"/>
          <w:color w:val="000000"/>
          <w:sz w:val="28"/>
          <w:szCs w:val="28"/>
          <w:shd w:val="clear" w:color="auto" w:fill="FFFFFF"/>
        </w:rPr>
        <w:t xml:space="preserve">38.04.09 </w:t>
      </w:r>
      <w:r>
        <w:rPr>
          <w:rFonts w:eastAsia="Calibri"/>
          <w:sz w:val="28"/>
          <w:szCs w:val="28"/>
          <w:shd w:val="clear" w:color="auto" w:fill="FFFFFF"/>
        </w:rPr>
        <w:t>«Государственный аудит», направленность программы магистратуры «Прикладные технологии внешнего государственного аудита»</w:t>
      </w:r>
      <w:r>
        <w:rPr>
          <w:sz w:val="28"/>
          <w:szCs w:val="28"/>
          <w:shd w:val="clear" w:color="auto" w:fill="FFFFFF"/>
        </w:rPr>
        <w:t>.</w:t>
      </w:r>
      <w:r>
        <w:rPr>
          <w:sz w:val="25"/>
          <w:szCs w:val="25"/>
        </w:rPr>
        <w:t xml:space="preserve"> </w:t>
      </w:r>
      <w:r>
        <w:rPr>
          <w:sz w:val="28"/>
          <w:szCs w:val="28"/>
          <w:shd w:val="clear" w:color="auto" w:fill="FFFFFF"/>
        </w:rPr>
        <w:t>Дисциплина способствует формированию у студентов теоретических знаний и практических навыков по организационно-управленческой и учетно-аналитической деятельности в организациях государственного сектора.</w:t>
      </w:r>
    </w:p>
    <w:p w:rsidR="00CF4216" w:rsidRDefault="00CF4216">
      <w:pPr>
        <w:spacing w:line="360" w:lineRule="auto"/>
        <w:ind w:firstLine="709"/>
        <w:jc w:val="both"/>
        <w:rPr>
          <w:sz w:val="28"/>
        </w:rPr>
      </w:pPr>
    </w:p>
    <w:p w:rsidR="00CF4216" w:rsidRDefault="006E0708">
      <w:pPr>
        <w:pStyle w:val="1"/>
        <w:ind w:firstLine="709"/>
        <w:jc w:val="both"/>
        <w:rPr>
          <w:b/>
          <w:sz w:val="28"/>
          <w:szCs w:val="28"/>
        </w:rPr>
      </w:pPr>
      <w:bookmarkStart w:id="4" w:name="_Toc324441756"/>
      <w:bookmarkStart w:id="5" w:name="_Toc326701974"/>
      <w:bookmarkStart w:id="6" w:name="_Toc13770895"/>
      <w:r>
        <w:rPr>
          <w:b/>
          <w:bCs/>
          <w:sz w:val="28"/>
          <w:szCs w:val="28"/>
        </w:rPr>
        <w:lastRenderedPageBreak/>
        <w:t>4.</w:t>
      </w:r>
      <w:bookmarkEnd w:id="4"/>
      <w:bookmarkEnd w:id="5"/>
      <w:r>
        <w:rPr>
          <w:b/>
          <w:bCs/>
          <w:sz w:val="28"/>
          <w:szCs w:val="28"/>
        </w:rPr>
        <w:t xml:space="preserve"> </w:t>
      </w:r>
      <w:r>
        <w:rPr>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6"/>
    </w:p>
    <w:p w:rsidR="00CF4216" w:rsidRDefault="006E0708">
      <w:pPr>
        <w:jc w:val="center"/>
        <w:rPr>
          <w:sz w:val="32"/>
          <w:highlight w:val="yellow"/>
        </w:rPr>
      </w:pPr>
      <w:bookmarkStart w:id="7" w:name="_Toc327880010"/>
      <w:bookmarkStart w:id="8" w:name="_Toc335907247"/>
      <w:bookmarkEnd w:id="7"/>
      <w:bookmarkEnd w:id="8"/>
      <w:r>
        <w:rPr>
          <w:sz w:val="28"/>
          <w:szCs w:val="22"/>
        </w:rPr>
        <w:t xml:space="preserve">Для </w:t>
      </w:r>
      <w:r>
        <w:rPr>
          <w:rFonts w:eastAsia="Calibri"/>
          <w:sz w:val="28"/>
          <w:szCs w:val="22"/>
        </w:rPr>
        <w:t>программы магистратуры «Прикладные технологии внешнего государственного аудита»</w:t>
      </w:r>
    </w:p>
    <w:tbl>
      <w:tblPr>
        <w:tblW w:w="5000" w:type="pct"/>
        <w:tblLayout w:type="fixed"/>
        <w:tblLook w:val="04A0" w:firstRow="1" w:lastRow="0" w:firstColumn="1" w:lastColumn="0" w:noHBand="0" w:noVBand="1"/>
      </w:tblPr>
      <w:tblGrid>
        <w:gridCol w:w="5134"/>
        <w:gridCol w:w="2227"/>
        <w:gridCol w:w="2266"/>
      </w:tblGrid>
      <w:tr w:rsidR="00CF4216">
        <w:trPr>
          <w:trHeight w:val="485"/>
        </w:trPr>
        <w:tc>
          <w:tcPr>
            <w:tcW w:w="5140" w:type="dxa"/>
            <w:tcBorders>
              <w:top w:val="single" w:sz="4" w:space="0" w:color="000000"/>
              <w:left w:val="single" w:sz="4" w:space="0" w:color="000000"/>
              <w:bottom w:val="single" w:sz="4" w:space="0" w:color="000000"/>
              <w:right w:val="single" w:sz="4" w:space="0" w:color="000000"/>
            </w:tcBorders>
          </w:tcPr>
          <w:p w:rsidR="00CF4216" w:rsidRDefault="006E0708">
            <w:pPr>
              <w:widowControl w:val="0"/>
              <w:jc w:val="center"/>
              <w:rPr>
                <w:b/>
              </w:rPr>
            </w:pPr>
            <w:r>
              <w:rPr>
                <w:b/>
              </w:rPr>
              <w:t>Вид учебной работы по дисциплине</w:t>
            </w:r>
          </w:p>
        </w:tc>
        <w:tc>
          <w:tcPr>
            <w:tcW w:w="2229" w:type="dxa"/>
            <w:tcBorders>
              <w:top w:val="single" w:sz="4" w:space="0" w:color="000000"/>
              <w:left w:val="single" w:sz="4" w:space="0" w:color="000000"/>
              <w:bottom w:val="single" w:sz="4" w:space="0" w:color="000000"/>
              <w:right w:val="single" w:sz="4" w:space="0" w:color="000000"/>
            </w:tcBorders>
          </w:tcPr>
          <w:p w:rsidR="00CF4216" w:rsidRDefault="006E0708">
            <w:pPr>
              <w:pStyle w:val="afff4"/>
              <w:keepNext/>
              <w:widowControl w:val="0"/>
              <w:ind w:left="0"/>
              <w:jc w:val="center"/>
              <w:rPr>
                <w:b/>
              </w:rPr>
            </w:pPr>
            <w:r>
              <w:rPr>
                <w:b/>
              </w:rPr>
              <w:t xml:space="preserve">Всего </w:t>
            </w:r>
          </w:p>
          <w:p w:rsidR="00CF4216" w:rsidRDefault="006E0708">
            <w:pPr>
              <w:pStyle w:val="afff4"/>
              <w:keepNext/>
              <w:widowControl w:val="0"/>
              <w:ind w:left="0"/>
              <w:jc w:val="center"/>
              <w:rPr>
                <w:b/>
              </w:rPr>
            </w:pPr>
            <w:r>
              <w:rPr>
                <w:b/>
              </w:rPr>
              <w:t>(в з/е и часах)</w:t>
            </w:r>
          </w:p>
        </w:tc>
        <w:tc>
          <w:tcPr>
            <w:tcW w:w="2268" w:type="dxa"/>
            <w:tcBorders>
              <w:top w:val="single" w:sz="4" w:space="0" w:color="000000"/>
              <w:left w:val="single" w:sz="4" w:space="0" w:color="000000"/>
              <w:bottom w:val="single" w:sz="4" w:space="0" w:color="000000"/>
              <w:right w:val="single" w:sz="4" w:space="0" w:color="000000"/>
            </w:tcBorders>
          </w:tcPr>
          <w:p w:rsidR="00CF4216" w:rsidRDefault="006E0708">
            <w:pPr>
              <w:pStyle w:val="afff4"/>
              <w:keepNext/>
              <w:widowControl w:val="0"/>
              <w:ind w:left="0"/>
              <w:jc w:val="center"/>
              <w:rPr>
                <w:b/>
              </w:rPr>
            </w:pPr>
            <w:r>
              <w:rPr>
                <w:b/>
              </w:rPr>
              <w:t>Модуль 6</w:t>
            </w:r>
          </w:p>
          <w:p w:rsidR="00CF4216" w:rsidRDefault="006E0708">
            <w:pPr>
              <w:pStyle w:val="afff4"/>
              <w:keepNext/>
              <w:widowControl w:val="0"/>
              <w:ind w:left="0"/>
              <w:jc w:val="center"/>
              <w:rPr>
                <w:b/>
              </w:rPr>
            </w:pPr>
            <w:r>
              <w:rPr>
                <w:b/>
              </w:rPr>
              <w:t>(в часах)</w:t>
            </w:r>
          </w:p>
        </w:tc>
      </w:tr>
      <w:tr w:rsidR="00CF4216">
        <w:trPr>
          <w:trHeight w:val="256"/>
        </w:trPr>
        <w:tc>
          <w:tcPr>
            <w:tcW w:w="5140"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pPr>
            <w:r>
              <w:t>Общая трудоемкость дисциплины</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t>3/108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t>108</w:t>
            </w:r>
          </w:p>
        </w:tc>
      </w:tr>
      <w:tr w:rsidR="00CF4216">
        <w:trPr>
          <w:trHeight w:val="334"/>
        </w:trPr>
        <w:tc>
          <w:tcPr>
            <w:tcW w:w="5140"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pPr>
            <w:r>
              <w:t>Контактная работа - Аудиторные занятия</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t>30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t>30</w:t>
            </w:r>
          </w:p>
        </w:tc>
      </w:tr>
      <w:tr w:rsidR="00CF4216">
        <w:trPr>
          <w:trHeight w:val="242"/>
        </w:trPr>
        <w:tc>
          <w:tcPr>
            <w:tcW w:w="5140" w:type="dxa"/>
            <w:tcBorders>
              <w:top w:val="single" w:sz="4" w:space="0" w:color="000000"/>
              <w:left w:val="single" w:sz="4" w:space="0" w:color="000000"/>
              <w:bottom w:val="single" w:sz="4" w:space="0" w:color="000000"/>
              <w:right w:val="single" w:sz="4" w:space="0" w:color="000000"/>
            </w:tcBorders>
          </w:tcPr>
          <w:p w:rsidR="00CF4216" w:rsidRDefault="006E0708">
            <w:pPr>
              <w:widowControl w:val="0"/>
            </w:pPr>
            <w:r>
              <w:t>Лекции</w:t>
            </w:r>
          </w:p>
        </w:tc>
        <w:tc>
          <w:tcPr>
            <w:tcW w:w="2229" w:type="dxa"/>
            <w:tcBorders>
              <w:top w:val="single" w:sz="4" w:space="0" w:color="000000"/>
              <w:left w:val="single" w:sz="4" w:space="0" w:color="000000"/>
              <w:bottom w:val="single" w:sz="4" w:space="0" w:color="000000"/>
              <w:right w:val="single" w:sz="4" w:space="0" w:color="000000"/>
            </w:tcBorders>
          </w:tcPr>
          <w:p w:rsidR="00CF4216" w:rsidRDefault="006E0708">
            <w:pPr>
              <w:widowControl w:val="0"/>
              <w:jc w:val="center"/>
            </w:pPr>
            <w:r>
              <w:t>10</w:t>
            </w:r>
          </w:p>
        </w:tc>
        <w:tc>
          <w:tcPr>
            <w:tcW w:w="2268" w:type="dxa"/>
            <w:tcBorders>
              <w:top w:val="single" w:sz="4" w:space="0" w:color="000000"/>
              <w:left w:val="single" w:sz="4" w:space="0" w:color="000000"/>
              <w:bottom w:val="single" w:sz="4" w:space="0" w:color="000000"/>
              <w:right w:val="single" w:sz="4" w:space="0" w:color="000000"/>
            </w:tcBorders>
          </w:tcPr>
          <w:p w:rsidR="00CF4216" w:rsidRDefault="006E0708">
            <w:pPr>
              <w:widowControl w:val="0"/>
              <w:jc w:val="center"/>
            </w:pPr>
            <w:r>
              <w:t>10</w:t>
            </w:r>
          </w:p>
        </w:tc>
      </w:tr>
      <w:tr w:rsidR="00CF4216">
        <w:trPr>
          <w:trHeight w:val="242"/>
        </w:trPr>
        <w:tc>
          <w:tcPr>
            <w:tcW w:w="5140"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pPr>
            <w:r>
              <w:t>Практические и семинарские занятия</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t>20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t>20</w:t>
            </w:r>
          </w:p>
        </w:tc>
      </w:tr>
      <w:tr w:rsidR="00CF4216">
        <w:trPr>
          <w:trHeight w:val="242"/>
        </w:trPr>
        <w:tc>
          <w:tcPr>
            <w:tcW w:w="5140"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pPr>
            <w:r>
              <w:t>Самостоятельная работа</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t>78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t>78</w:t>
            </w:r>
          </w:p>
        </w:tc>
      </w:tr>
      <w:tr w:rsidR="00CF4216">
        <w:trPr>
          <w:trHeight w:val="498"/>
        </w:trPr>
        <w:tc>
          <w:tcPr>
            <w:tcW w:w="5140"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pPr>
            <w:r>
              <w:t xml:space="preserve">Вид текущего контроля </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tabs>
                <w:tab w:val="left" w:pos="1080"/>
              </w:tabs>
              <w:jc w:val="center"/>
            </w:pPr>
            <w:r>
              <w:rPr>
                <w:lang w:val="en-US"/>
              </w:rPr>
              <w:t>Контрольная работа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rPr>
                <w:lang w:val="en-US"/>
              </w:rPr>
              <w:t>Контрольная работа</w:t>
            </w:r>
          </w:p>
        </w:tc>
      </w:tr>
      <w:tr w:rsidR="00CF4216">
        <w:trPr>
          <w:trHeight w:val="229"/>
        </w:trPr>
        <w:tc>
          <w:tcPr>
            <w:tcW w:w="5140"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pPr>
            <w:r>
              <w:t>Вид промежуточной аттестации</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t>Зачет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t>Зачет</w:t>
            </w:r>
          </w:p>
        </w:tc>
      </w:tr>
    </w:tbl>
    <w:p w:rsidR="00CF4216" w:rsidRDefault="00CF4216">
      <w:pPr>
        <w:jc w:val="center"/>
        <w:rPr>
          <w:rFonts w:eastAsia="Calibri"/>
          <w:b/>
          <w:iCs/>
          <w:color w:val="FF0000"/>
          <w:sz w:val="28"/>
          <w:szCs w:val="28"/>
          <w:lang w:eastAsia="zh-CN"/>
        </w:rPr>
      </w:pPr>
    </w:p>
    <w:p w:rsidR="00CF4216" w:rsidRDefault="006E0708">
      <w:pPr>
        <w:jc w:val="center"/>
        <w:rPr>
          <w:rFonts w:eastAsia="Calibri"/>
          <w:sz w:val="28"/>
          <w:szCs w:val="22"/>
        </w:rPr>
      </w:pPr>
      <w:r>
        <w:rPr>
          <w:rFonts w:eastAsia="Calibri"/>
          <w:sz w:val="28"/>
          <w:szCs w:val="22"/>
        </w:rPr>
        <w:t xml:space="preserve">Для программы магистратуры </w:t>
      </w:r>
    </w:p>
    <w:p w:rsidR="00CF4216" w:rsidRDefault="006E0708">
      <w:pPr>
        <w:jc w:val="center"/>
        <w:rPr>
          <w:rFonts w:eastAsia="Calibri"/>
          <w:sz w:val="28"/>
          <w:szCs w:val="22"/>
        </w:rPr>
      </w:pPr>
      <w:r>
        <w:rPr>
          <w:rFonts w:eastAsia="Calibri"/>
          <w:sz w:val="28"/>
          <w:szCs w:val="22"/>
        </w:rPr>
        <w:t>«Государственный финансовый контроль, управление и аудит в цифровой экономике»</w:t>
      </w:r>
    </w:p>
    <w:tbl>
      <w:tblPr>
        <w:tblW w:w="5000" w:type="pct"/>
        <w:tblLayout w:type="fixed"/>
        <w:tblLook w:val="04A0" w:firstRow="1" w:lastRow="0" w:firstColumn="1" w:lastColumn="0" w:noHBand="0" w:noVBand="1"/>
      </w:tblPr>
      <w:tblGrid>
        <w:gridCol w:w="5134"/>
        <w:gridCol w:w="2227"/>
        <w:gridCol w:w="2266"/>
      </w:tblGrid>
      <w:tr w:rsidR="00CF4216">
        <w:trPr>
          <w:trHeight w:val="485"/>
        </w:trPr>
        <w:tc>
          <w:tcPr>
            <w:tcW w:w="5140" w:type="dxa"/>
            <w:tcBorders>
              <w:top w:val="single" w:sz="4" w:space="0" w:color="000000"/>
              <w:left w:val="single" w:sz="4" w:space="0" w:color="000000"/>
              <w:bottom w:val="single" w:sz="4" w:space="0" w:color="000000"/>
              <w:right w:val="single" w:sz="4" w:space="0" w:color="000000"/>
            </w:tcBorders>
          </w:tcPr>
          <w:p w:rsidR="00CF4216" w:rsidRDefault="006E0708">
            <w:pPr>
              <w:widowControl w:val="0"/>
              <w:jc w:val="center"/>
              <w:rPr>
                <w:b/>
              </w:rPr>
            </w:pPr>
            <w:r>
              <w:rPr>
                <w:b/>
              </w:rPr>
              <w:t>Вид учебной работы по дисциплине</w:t>
            </w:r>
          </w:p>
        </w:tc>
        <w:tc>
          <w:tcPr>
            <w:tcW w:w="2229" w:type="dxa"/>
            <w:tcBorders>
              <w:top w:val="single" w:sz="4" w:space="0" w:color="000000"/>
              <w:left w:val="single" w:sz="4" w:space="0" w:color="000000"/>
              <w:bottom w:val="single" w:sz="4" w:space="0" w:color="000000"/>
              <w:right w:val="single" w:sz="4" w:space="0" w:color="000000"/>
            </w:tcBorders>
          </w:tcPr>
          <w:p w:rsidR="00CF4216" w:rsidRDefault="006E0708">
            <w:pPr>
              <w:pStyle w:val="afff4"/>
              <w:keepNext/>
              <w:widowControl w:val="0"/>
              <w:ind w:left="0"/>
              <w:jc w:val="center"/>
              <w:rPr>
                <w:b/>
              </w:rPr>
            </w:pPr>
            <w:r>
              <w:rPr>
                <w:b/>
              </w:rPr>
              <w:t xml:space="preserve">Всего </w:t>
            </w:r>
          </w:p>
          <w:p w:rsidR="00CF4216" w:rsidRDefault="006E0708">
            <w:pPr>
              <w:pStyle w:val="afff4"/>
              <w:keepNext/>
              <w:widowControl w:val="0"/>
              <w:ind w:left="0"/>
              <w:jc w:val="center"/>
              <w:rPr>
                <w:b/>
              </w:rPr>
            </w:pPr>
            <w:r>
              <w:rPr>
                <w:b/>
              </w:rPr>
              <w:t>(в з/е и часах)</w:t>
            </w:r>
          </w:p>
        </w:tc>
        <w:tc>
          <w:tcPr>
            <w:tcW w:w="2268" w:type="dxa"/>
            <w:tcBorders>
              <w:top w:val="single" w:sz="4" w:space="0" w:color="000000"/>
              <w:left w:val="single" w:sz="4" w:space="0" w:color="000000"/>
              <w:bottom w:val="single" w:sz="4" w:space="0" w:color="000000"/>
              <w:right w:val="single" w:sz="4" w:space="0" w:color="000000"/>
            </w:tcBorders>
          </w:tcPr>
          <w:p w:rsidR="00CF4216" w:rsidRDefault="006E0708">
            <w:pPr>
              <w:pStyle w:val="afff4"/>
              <w:keepNext/>
              <w:widowControl w:val="0"/>
              <w:ind w:left="0"/>
              <w:jc w:val="center"/>
              <w:rPr>
                <w:b/>
              </w:rPr>
            </w:pPr>
            <w:r>
              <w:rPr>
                <w:b/>
              </w:rPr>
              <w:t>Модуль 6</w:t>
            </w:r>
          </w:p>
          <w:p w:rsidR="00CF4216" w:rsidRDefault="006E0708">
            <w:pPr>
              <w:pStyle w:val="afff4"/>
              <w:keepNext/>
              <w:widowControl w:val="0"/>
              <w:ind w:left="0"/>
              <w:jc w:val="center"/>
              <w:rPr>
                <w:b/>
              </w:rPr>
            </w:pPr>
            <w:r>
              <w:rPr>
                <w:b/>
              </w:rPr>
              <w:t>(в часах)</w:t>
            </w:r>
          </w:p>
        </w:tc>
      </w:tr>
      <w:tr w:rsidR="00CF4216">
        <w:trPr>
          <w:trHeight w:val="256"/>
        </w:trPr>
        <w:tc>
          <w:tcPr>
            <w:tcW w:w="5140"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pPr>
            <w:r>
              <w:t>Общая трудоемкость дисциплины</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t>3/108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t>108</w:t>
            </w:r>
          </w:p>
        </w:tc>
      </w:tr>
      <w:tr w:rsidR="00CF4216">
        <w:trPr>
          <w:trHeight w:val="334"/>
        </w:trPr>
        <w:tc>
          <w:tcPr>
            <w:tcW w:w="5140"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pPr>
            <w:r>
              <w:t>Контактная работа - Аудиторные занятия</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t>40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t>40</w:t>
            </w:r>
          </w:p>
        </w:tc>
      </w:tr>
      <w:tr w:rsidR="00CF4216">
        <w:trPr>
          <w:trHeight w:val="242"/>
        </w:trPr>
        <w:tc>
          <w:tcPr>
            <w:tcW w:w="5140" w:type="dxa"/>
            <w:tcBorders>
              <w:top w:val="single" w:sz="4" w:space="0" w:color="000000"/>
              <w:left w:val="single" w:sz="4" w:space="0" w:color="000000"/>
              <w:bottom w:val="single" w:sz="4" w:space="0" w:color="000000"/>
              <w:right w:val="single" w:sz="4" w:space="0" w:color="000000"/>
            </w:tcBorders>
          </w:tcPr>
          <w:p w:rsidR="00CF4216" w:rsidRDefault="006E0708">
            <w:pPr>
              <w:widowControl w:val="0"/>
            </w:pPr>
            <w:r>
              <w:t>Лекции</w:t>
            </w:r>
          </w:p>
        </w:tc>
        <w:tc>
          <w:tcPr>
            <w:tcW w:w="2229" w:type="dxa"/>
            <w:tcBorders>
              <w:top w:val="single" w:sz="4" w:space="0" w:color="000000"/>
              <w:left w:val="single" w:sz="4" w:space="0" w:color="000000"/>
              <w:bottom w:val="single" w:sz="4" w:space="0" w:color="000000"/>
              <w:right w:val="single" w:sz="4" w:space="0" w:color="000000"/>
            </w:tcBorders>
          </w:tcPr>
          <w:p w:rsidR="00CF4216" w:rsidRDefault="006E0708">
            <w:pPr>
              <w:widowControl w:val="0"/>
              <w:jc w:val="center"/>
            </w:pPr>
            <w:r>
              <w:t>8</w:t>
            </w:r>
          </w:p>
        </w:tc>
        <w:tc>
          <w:tcPr>
            <w:tcW w:w="2268" w:type="dxa"/>
            <w:tcBorders>
              <w:top w:val="single" w:sz="4" w:space="0" w:color="000000"/>
              <w:left w:val="single" w:sz="4" w:space="0" w:color="000000"/>
              <w:bottom w:val="single" w:sz="4" w:space="0" w:color="000000"/>
              <w:right w:val="single" w:sz="4" w:space="0" w:color="000000"/>
            </w:tcBorders>
          </w:tcPr>
          <w:p w:rsidR="00CF4216" w:rsidRDefault="006E0708">
            <w:pPr>
              <w:widowControl w:val="0"/>
              <w:jc w:val="center"/>
            </w:pPr>
            <w:r>
              <w:t>8</w:t>
            </w:r>
          </w:p>
        </w:tc>
      </w:tr>
      <w:tr w:rsidR="00CF4216">
        <w:trPr>
          <w:trHeight w:val="242"/>
        </w:trPr>
        <w:tc>
          <w:tcPr>
            <w:tcW w:w="5140"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pPr>
            <w:r>
              <w:t>Практические и семинарские занятия</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t>32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t>32</w:t>
            </w:r>
          </w:p>
        </w:tc>
      </w:tr>
      <w:tr w:rsidR="00CF4216">
        <w:trPr>
          <w:trHeight w:val="242"/>
        </w:trPr>
        <w:tc>
          <w:tcPr>
            <w:tcW w:w="5140"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pPr>
            <w:r>
              <w:t>Самостоятельная работа</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t>68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t>68</w:t>
            </w:r>
          </w:p>
        </w:tc>
      </w:tr>
      <w:tr w:rsidR="00CF4216">
        <w:trPr>
          <w:trHeight w:val="498"/>
        </w:trPr>
        <w:tc>
          <w:tcPr>
            <w:tcW w:w="5140"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pPr>
            <w:r>
              <w:t xml:space="preserve">Вид текущего контроля </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tabs>
                <w:tab w:val="left" w:pos="1080"/>
              </w:tabs>
              <w:jc w:val="center"/>
            </w:pPr>
            <w:r>
              <w:t>Контрольная работа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t>Контрольная работа</w:t>
            </w:r>
          </w:p>
        </w:tc>
      </w:tr>
      <w:tr w:rsidR="00CF4216">
        <w:trPr>
          <w:trHeight w:val="229"/>
        </w:trPr>
        <w:tc>
          <w:tcPr>
            <w:tcW w:w="5140"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pPr>
            <w:r>
              <w:t>Вид промежуточной аттестации</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t>Экзамен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center"/>
            </w:pPr>
            <w:r>
              <w:t>Экзамен</w:t>
            </w:r>
          </w:p>
        </w:tc>
      </w:tr>
    </w:tbl>
    <w:p w:rsidR="00CF4216" w:rsidRDefault="00CF4216">
      <w:pPr>
        <w:ind w:firstLine="709"/>
        <w:rPr>
          <w:highlight w:val="yellow"/>
        </w:rPr>
      </w:pPr>
    </w:p>
    <w:p w:rsidR="00CF4216" w:rsidRDefault="006E0708">
      <w:pPr>
        <w:pStyle w:val="1"/>
        <w:spacing w:before="240"/>
        <w:ind w:firstLine="709"/>
        <w:jc w:val="both"/>
        <w:rPr>
          <w:b/>
          <w:bCs/>
          <w:sz w:val="28"/>
          <w:szCs w:val="28"/>
        </w:rPr>
      </w:pPr>
      <w:bookmarkStart w:id="9" w:name="_Toc13770896"/>
      <w:r>
        <w:rPr>
          <w:b/>
          <w:b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bookmarkEnd w:id="9"/>
    </w:p>
    <w:p w:rsidR="00CF4216" w:rsidRDefault="006E0708">
      <w:pPr>
        <w:pStyle w:val="1"/>
        <w:ind w:firstLine="709"/>
        <w:jc w:val="both"/>
        <w:rPr>
          <w:b/>
          <w:bCs/>
          <w:sz w:val="28"/>
          <w:szCs w:val="28"/>
        </w:rPr>
      </w:pPr>
      <w:bookmarkStart w:id="10" w:name="_Toc13770897"/>
      <w:r>
        <w:rPr>
          <w:b/>
          <w:bCs/>
          <w:sz w:val="28"/>
          <w:szCs w:val="28"/>
        </w:rPr>
        <w:t>5.1. Содержание дисциплины</w:t>
      </w:r>
      <w:bookmarkEnd w:id="10"/>
    </w:p>
    <w:p w:rsidR="00CF4216" w:rsidRDefault="006E0708">
      <w:pPr>
        <w:spacing w:line="360" w:lineRule="auto"/>
        <w:ind w:firstLine="709"/>
        <w:jc w:val="both"/>
        <w:rPr>
          <w:b/>
          <w:sz w:val="28"/>
          <w:szCs w:val="28"/>
          <w:highlight w:val="green"/>
        </w:rPr>
      </w:pPr>
      <w:r>
        <w:rPr>
          <w:b/>
          <w:sz w:val="28"/>
          <w:szCs w:val="28"/>
        </w:rPr>
        <w:t>Тема 1. Теоретические основы системы управленческого анализа</w:t>
      </w:r>
    </w:p>
    <w:p w:rsidR="00CF4216" w:rsidRDefault="006E0708">
      <w:pPr>
        <w:spacing w:line="360" w:lineRule="auto"/>
        <w:ind w:firstLine="709"/>
        <w:jc w:val="both"/>
        <w:rPr>
          <w:sz w:val="28"/>
          <w:szCs w:val="28"/>
        </w:rPr>
      </w:pPr>
      <w:r>
        <w:rPr>
          <w:sz w:val="28"/>
          <w:szCs w:val="28"/>
        </w:rPr>
        <w:t xml:space="preserve">Управленческий учет и управленческая отчетность как информационное обеспечение системы управленческого анализа в государственном секторе. Теоретико-методические основы оперативного и стратегического управленческого анализа. Сущностные характеристики оперативного и стратегического управленческого анализа. Современные технологии в </w:t>
      </w:r>
      <w:r>
        <w:rPr>
          <w:sz w:val="28"/>
          <w:szCs w:val="28"/>
        </w:rPr>
        <w:lastRenderedPageBreak/>
        <w:t xml:space="preserve">стратегическом управленческом анализе. Стратегический управленческий анализ и система сбалансированных показателей для целей устойчивого развития. </w:t>
      </w:r>
    </w:p>
    <w:p w:rsidR="00CF4216" w:rsidRDefault="006E0708">
      <w:pPr>
        <w:spacing w:line="360" w:lineRule="auto"/>
        <w:ind w:firstLine="709"/>
        <w:jc w:val="both"/>
        <w:rPr>
          <w:sz w:val="28"/>
          <w:szCs w:val="28"/>
        </w:rPr>
      </w:pPr>
      <w:r>
        <w:rPr>
          <w:sz w:val="28"/>
          <w:szCs w:val="28"/>
        </w:rPr>
        <w:t xml:space="preserve">Управленческие аспекты финансового анализа. Управленческий анализ и интерпретация финансовой, бухгалтерской и иной информации, содержащейся в отчетности организаций государственного сектора для принятия управленческих решений. </w:t>
      </w:r>
    </w:p>
    <w:p w:rsidR="00CF4216" w:rsidRDefault="006E0708">
      <w:pPr>
        <w:spacing w:line="360" w:lineRule="auto"/>
        <w:ind w:firstLine="709"/>
        <w:jc w:val="both"/>
        <w:rPr>
          <w:sz w:val="28"/>
          <w:szCs w:val="28"/>
        </w:rPr>
      </w:pPr>
      <w:r>
        <w:rPr>
          <w:sz w:val="28"/>
          <w:szCs w:val="28"/>
        </w:rPr>
        <w:t xml:space="preserve">Этапы построения системы управленческого анализа. Особенности организации управленческого анализа в государственном секторе. Автоматизация управленческого анализа в государственном секторе. </w:t>
      </w:r>
    </w:p>
    <w:p w:rsidR="00CF4216" w:rsidRDefault="00CF4216">
      <w:pPr>
        <w:spacing w:line="360" w:lineRule="auto"/>
        <w:ind w:firstLine="709"/>
        <w:jc w:val="both"/>
        <w:rPr>
          <w:sz w:val="8"/>
          <w:szCs w:val="8"/>
        </w:rPr>
      </w:pPr>
    </w:p>
    <w:p w:rsidR="00CF4216" w:rsidRDefault="006E0708">
      <w:pPr>
        <w:spacing w:line="360" w:lineRule="auto"/>
        <w:ind w:firstLine="709"/>
        <w:jc w:val="both"/>
        <w:rPr>
          <w:b/>
          <w:sz w:val="28"/>
          <w:szCs w:val="28"/>
        </w:rPr>
      </w:pPr>
      <w:r>
        <w:rPr>
          <w:b/>
          <w:sz w:val="28"/>
          <w:szCs w:val="28"/>
        </w:rPr>
        <w:t>Тема 2. Методические основы управленческого анализа в государственном секторе</w:t>
      </w:r>
    </w:p>
    <w:p w:rsidR="00CF4216" w:rsidRDefault="006E0708">
      <w:pPr>
        <w:spacing w:line="360" w:lineRule="auto"/>
        <w:ind w:firstLine="709"/>
        <w:jc w:val="both"/>
        <w:rPr>
          <w:sz w:val="28"/>
          <w:szCs w:val="28"/>
        </w:rPr>
      </w:pPr>
      <w:r>
        <w:rPr>
          <w:sz w:val="28"/>
          <w:szCs w:val="28"/>
        </w:rPr>
        <w:t xml:space="preserve">Общая характеристика методологии управленческого анализа в государственном секторе. Характеристика классических методов детерминированного факторного анализа. Характеристика методов стохастического факторного анализа. Многофакторный стохастический анализ отклонений от бюджета расходов. Методы интеллектуального анализа данных. Экономико-математическое моделирование тенденций изменения доходов и расходов в государственном секторе. Особенности стратегического управленческого анализа с использованием элементов теории игр. Композиционные подходы к анализу. Методы анализа взаимосвязей качественных характеристик и показателей. </w:t>
      </w:r>
    </w:p>
    <w:p w:rsidR="00CF4216" w:rsidRDefault="006E0708">
      <w:pPr>
        <w:spacing w:line="360" w:lineRule="auto"/>
        <w:ind w:firstLine="709"/>
        <w:jc w:val="both"/>
        <w:rPr>
          <w:b/>
          <w:sz w:val="28"/>
          <w:szCs w:val="28"/>
        </w:rPr>
      </w:pPr>
      <w:r>
        <w:rPr>
          <w:b/>
          <w:sz w:val="28"/>
          <w:szCs w:val="28"/>
        </w:rPr>
        <w:t>Тема 3. Управленческий анализ затрат организаций государственного сектора.</w:t>
      </w:r>
    </w:p>
    <w:p w:rsidR="00CF4216" w:rsidRDefault="006E0708">
      <w:pPr>
        <w:spacing w:line="360" w:lineRule="auto"/>
        <w:ind w:firstLine="709"/>
        <w:jc w:val="both"/>
        <w:rPr>
          <w:sz w:val="28"/>
          <w:szCs w:val="28"/>
        </w:rPr>
      </w:pPr>
      <w:r>
        <w:rPr>
          <w:sz w:val="28"/>
          <w:szCs w:val="28"/>
        </w:rPr>
        <w:t xml:space="preserve">Теоретические аспекты управленческого анализа затрат. Задачи анализа, информационное обеспечение и классификация затрат. Управленческий анализ расходов (затрат) по видам и назначению. Анализ расходов (затрат) по местам формирования, центрам ответственности и бюджетирования. Методы и инструменты оперативного и стратегического управленческого анализа расходов (затрат). Моделирование стратегии развития экономического субъекта </w:t>
      </w:r>
      <w:r>
        <w:rPr>
          <w:sz w:val="28"/>
          <w:szCs w:val="28"/>
        </w:rPr>
        <w:lastRenderedPageBreak/>
        <w:t xml:space="preserve">государственного сектора на основе базы данных управленческого анализа. Построение модели поведения затрат для целей прогнозирования результатов деятельности экономического субъекта. Анализ общих показателей себестоимости государственных услуг. Калькулирование себестоимости услуг организаций государственного сектора. Стандарт-кост, нормативный анализ затрат, директ-кост. </w:t>
      </w:r>
    </w:p>
    <w:p w:rsidR="00CF4216" w:rsidRDefault="006E0708">
      <w:pPr>
        <w:spacing w:line="360" w:lineRule="auto"/>
        <w:ind w:firstLine="709"/>
        <w:jc w:val="both"/>
        <w:rPr>
          <w:b/>
          <w:sz w:val="28"/>
          <w:szCs w:val="28"/>
        </w:rPr>
      </w:pPr>
      <w:r>
        <w:rPr>
          <w:b/>
          <w:sz w:val="28"/>
          <w:szCs w:val="28"/>
        </w:rPr>
        <w:t>Тема 4. Управленческий анализ финансового результата в организациях государственного сектора.</w:t>
      </w:r>
    </w:p>
    <w:p w:rsidR="00CF4216" w:rsidRDefault="006E0708">
      <w:pPr>
        <w:spacing w:line="360" w:lineRule="auto"/>
        <w:ind w:firstLine="709"/>
        <w:jc w:val="both"/>
        <w:rPr>
          <w:sz w:val="28"/>
          <w:szCs w:val="28"/>
        </w:rPr>
      </w:pPr>
      <w:r>
        <w:rPr>
          <w:sz w:val="28"/>
          <w:szCs w:val="28"/>
        </w:rPr>
        <w:t xml:space="preserve">Анализ уровня и динамики финансового результата в организациях государственного сектора: государственных некоммерческих организаций, государственных коммерческих организаций, органов исполнительной власти. Анализ влияния факторов на прибыль государственных учреждений. Анализ динамики прибыли государственных учреждений. Факторный анализ рентабельности. Сводная система показателей рентабельности государственных учреждений. Анализ нефинансовых результатов деятельности государственных учреждений. </w:t>
      </w:r>
    </w:p>
    <w:p w:rsidR="00CF4216" w:rsidRDefault="00CF4216"/>
    <w:p w:rsidR="00CF4216" w:rsidRDefault="006E0708">
      <w:pPr>
        <w:pStyle w:val="2"/>
        <w:numPr>
          <w:ilvl w:val="0"/>
          <w:numId w:val="0"/>
        </w:numPr>
        <w:tabs>
          <w:tab w:val="center" w:pos="4818"/>
        </w:tabs>
        <w:spacing w:line="276" w:lineRule="auto"/>
        <w:jc w:val="left"/>
        <w:rPr>
          <w:szCs w:val="28"/>
        </w:rPr>
      </w:pPr>
      <w:bookmarkStart w:id="11" w:name="_Toc3278800101"/>
      <w:bookmarkStart w:id="12" w:name="_Toc3359072471"/>
      <w:bookmarkStart w:id="13" w:name="_Toc326701978"/>
      <w:bookmarkStart w:id="14" w:name="_Toc13770898"/>
      <w:bookmarkEnd w:id="11"/>
      <w:bookmarkEnd w:id="12"/>
      <w:r>
        <w:rPr>
          <w:bCs/>
          <w:szCs w:val="28"/>
        </w:rPr>
        <w:t xml:space="preserve">5.2. </w:t>
      </w:r>
      <w:bookmarkEnd w:id="13"/>
      <w:r>
        <w:rPr>
          <w:szCs w:val="28"/>
        </w:rPr>
        <w:t>Учебно-тематический план</w:t>
      </w:r>
      <w:bookmarkEnd w:id="14"/>
      <w:r>
        <w:rPr>
          <w:szCs w:val="28"/>
        </w:rPr>
        <w:tab/>
      </w:r>
    </w:p>
    <w:p w:rsidR="00CF4216" w:rsidRDefault="00CF4216"/>
    <w:p w:rsidR="00CF4216" w:rsidRDefault="006E0708">
      <w:pPr>
        <w:jc w:val="center"/>
        <w:rPr>
          <w:sz w:val="32"/>
          <w:highlight w:val="yellow"/>
        </w:rPr>
      </w:pPr>
      <w:r>
        <w:rPr>
          <w:sz w:val="28"/>
          <w:szCs w:val="22"/>
        </w:rPr>
        <w:t xml:space="preserve">Для </w:t>
      </w:r>
      <w:r>
        <w:rPr>
          <w:rFonts w:eastAsia="Calibri"/>
          <w:sz w:val="28"/>
          <w:szCs w:val="22"/>
        </w:rPr>
        <w:t>программы магистратуры «Прикладные технологии внешнего государственного аудита»</w:t>
      </w:r>
    </w:p>
    <w:p w:rsidR="00CF4216" w:rsidRDefault="00CF4216"/>
    <w:tbl>
      <w:tblPr>
        <w:tblStyle w:val="1d"/>
        <w:tblW w:w="5000" w:type="pct"/>
        <w:tblLayout w:type="fixed"/>
        <w:tblLook w:val="0000" w:firstRow="0" w:lastRow="0" w:firstColumn="0" w:lastColumn="0" w:noHBand="0" w:noVBand="0"/>
      </w:tblPr>
      <w:tblGrid>
        <w:gridCol w:w="482"/>
        <w:gridCol w:w="3377"/>
        <w:gridCol w:w="931"/>
        <w:gridCol w:w="803"/>
        <w:gridCol w:w="666"/>
        <w:gridCol w:w="796"/>
        <w:gridCol w:w="674"/>
        <w:gridCol w:w="1898"/>
      </w:tblGrid>
      <w:tr w:rsidR="00CF4216">
        <w:trPr>
          <w:trHeight w:hRule="exact" w:val="292"/>
        </w:trPr>
        <w:tc>
          <w:tcPr>
            <w:tcW w:w="482" w:type="dxa"/>
            <w:vMerge w:val="restart"/>
          </w:tcPr>
          <w:p w:rsidR="00CF4216" w:rsidRDefault="00CF4216">
            <w:pPr>
              <w:widowControl w:val="0"/>
              <w:rPr>
                <w:sz w:val="20"/>
                <w:szCs w:val="20"/>
              </w:rPr>
            </w:pPr>
          </w:p>
          <w:p w:rsidR="00CF4216" w:rsidRDefault="006E0708">
            <w:pPr>
              <w:widowControl w:val="0"/>
              <w:rPr>
                <w:sz w:val="20"/>
                <w:szCs w:val="20"/>
              </w:rPr>
            </w:pPr>
            <w:r>
              <w:rPr>
                <w:rFonts w:eastAsia="Calibri"/>
                <w:b/>
                <w:bCs/>
                <w:sz w:val="20"/>
                <w:szCs w:val="20"/>
              </w:rPr>
              <w:t xml:space="preserve">№ </w:t>
            </w:r>
            <w:r>
              <w:rPr>
                <w:rFonts w:eastAsia="Calibri"/>
                <w:b/>
                <w:bCs/>
                <w:spacing w:val="-14"/>
                <w:sz w:val="20"/>
                <w:szCs w:val="20"/>
              </w:rPr>
              <w:t>п/п</w:t>
            </w:r>
          </w:p>
        </w:tc>
        <w:tc>
          <w:tcPr>
            <w:tcW w:w="3380" w:type="dxa"/>
            <w:vMerge w:val="restart"/>
          </w:tcPr>
          <w:p w:rsidR="00CF4216" w:rsidRDefault="00CF4216">
            <w:pPr>
              <w:widowControl w:val="0"/>
              <w:rPr>
                <w:sz w:val="20"/>
                <w:szCs w:val="20"/>
              </w:rPr>
            </w:pPr>
          </w:p>
          <w:p w:rsidR="00CF4216" w:rsidRDefault="006E0708">
            <w:pPr>
              <w:widowControl w:val="0"/>
              <w:jc w:val="center"/>
              <w:rPr>
                <w:sz w:val="20"/>
                <w:szCs w:val="20"/>
              </w:rPr>
            </w:pPr>
            <w:r>
              <w:rPr>
                <w:rFonts w:eastAsia="Calibri"/>
                <w:b/>
                <w:bCs/>
                <w:spacing w:val="-2"/>
                <w:sz w:val="20"/>
                <w:szCs w:val="20"/>
              </w:rPr>
              <w:t xml:space="preserve">Наименование </w:t>
            </w:r>
            <w:r>
              <w:rPr>
                <w:rFonts w:eastAsia="Calibri"/>
                <w:b/>
                <w:bCs/>
                <w:sz w:val="20"/>
                <w:szCs w:val="20"/>
              </w:rPr>
              <w:t>темы (раздела) дисциплины</w:t>
            </w:r>
          </w:p>
        </w:tc>
        <w:tc>
          <w:tcPr>
            <w:tcW w:w="3873" w:type="dxa"/>
            <w:gridSpan w:val="5"/>
          </w:tcPr>
          <w:p w:rsidR="00CF4216" w:rsidRDefault="006E0708">
            <w:pPr>
              <w:widowControl w:val="0"/>
              <w:jc w:val="center"/>
              <w:rPr>
                <w:sz w:val="20"/>
                <w:szCs w:val="20"/>
              </w:rPr>
            </w:pPr>
            <w:r>
              <w:rPr>
                <w:rFonts w:eastAsia="Calibri"/>
                <w:b/>
                <w:bCs/>
                <w:sz w:val="20"/>
                <w:szCs w:val="20"/>
              </w:rPr>
              <w:t xml:space="preserve">Трудоемкость в часах </w:t>
            </w:r>
          </w:p>
        </w:tc>
        <w:tc>
          <w:tcPr>
            <w:tcW w:w="1900" w:type="dxa"/>
            <w:vMerge w:val="restart"/>
          </w:tcPr>
          <w:p w:rsidR="00CF4216" w:rsidRDefault="006E0708">
            <w:pPr>
              <w:widowControl w:val="0"/>
              <w:jc w:val="center"/>
              <w:rPr>
                <w:b/>
                <w:sz w:val="20"/>
                <w:szCs w:val="20"/>
              </w:rPr>
            </w:pPr>
            <w:r>
              <w:rPr>
                <w:rFonts w:eastAsia="Calibri"/>
                <w:b/>
                <w:sz w:val="20"/>
                <w:szCs w:val="20"/>
              </w:rPr>
              <w:t>Формы</w:t>
            </w:r>
          </w:p>
          <w:p w:rsidR="00CF4216" w:rsidRDefault="006E0708">
            <w:pPr>
              <w:widowControl w:val="0"/>
              <w:jc w:val="center"/>
              <w:rPr>
                <w:sz w:val="20"/>
                <w:szCs w:val="20"/>
                <w:highlight w:val="yellow"/>
              </w:rPr>
            </w:pPr>
            <w:r>
              <w:rPr>
                <w:rFonts w:eastAsia="Calibri"/>
                <w:b/>
                <w:sz w:val="20"/>
                <w:szCs w:val="20"/>
              </w:rPr>
              <w:t xml:space="preserve"> текущего контроля успеваемости</w:t>
            </w:r>
          </w:p>
        </w:tc>
      </w:tr>
      <w:tr w:rsidR="00CF4216">
        <w:trPr>
          <w:trHeight w:hRule="exact" w:val="503"/>
        </w:trPr>
        <w:tc>
          <w:tcPr>
            <w:tcW w:w="482" w:type="dxa"/>
            <w:vMerge/>
          </w:tcPr>
          <w:p w:rsidR="00CF4216" w:rsidRDefault="00CF4216">
            <w:pPr>
              <w:widowControl w:val="0"/>
              <w:rPr>
                <w:sz w:val="20"/>
                <w:szCs w:val="20"/>
              </w:rPr>
            </w:pPr>
          </w:p>
        </w:tc>
        <w:tc>
          <w:tcPr>
            <w:tcW w:w="3380" w:type="dxa"/>
            <w:vMerge/>
          </w:tcPr>
          <w:p w:rsidR="00CF4216" w:rsidRDefault="00CF4216">
            <w:pPr>
              <w:widowControl w:val="0"/>
              <w:rPr>
                <w:sz w:val="20"/>
                <w:szCs w:val="20"/>
              </w:rPr>
            </w:pPr>
          </w:p>
        </w:tc>
        <w:tc>
          <w:tcPr>
            <w:tcW w:w="932" w:type="dxa"/>
            <w:vMerge w:val="restart"/>
          </w:tcPr>
          <w:p w:rsidR="00CF4216" w:rsidRDefault="006E0708">
            <w:pPr>
              <w:widowControl w:val="0"/>
              <w:jc w:val="center"/>
              <w:rPr>
                <w:sz w:val="20"/>
                <w:szCs w:val="20"/>
              </w:rPr>
            </w:pPr>
            <w:r>
              <w:rPr>
                <w:rFonts w:eastAsia="Calibri"/>
                <w:b/>
                <w:bCs/>
                <w:spacing w:val="-4"/>
                <w:sz w:val="20"/>
                <w:szCs w:val="20"/>
              </w:rPr>
              <w:t>Всего</w:t>
            </w:r>
          </w:p>
        </w:tc>
        <w:tc>
          <w:tcPr>
            <w:tcW w:w="2267" w:type="dxa"/>
            <w:gridSpan w:val="3"/>
          </w:tcPr>
          <w:p w:rsidR="00CF4216" w:rsidRDefault="006E0708">
            <w:pPr>
              <w:widowControl w:val="0"/>
              <w:jc w:val="center"/>
              <w:rPr>
                <w:sz w:val="20"/>
                <w:szCs w:val="20"/>
              </w:rPr>
            </w:pPr>
            <w:r>
              <w:rPr>
                <w:rFonts w:eastAsia="Calibri"/>
                <w:b/>
                <w:bCs/>
                <w:sz w:val="20"/>
                <w:szCs w:val="20"/>
              </w:rPr>
              <w:t>Аудиторная работа- Контактная работа</w:t>
            </w:r>
          </w:p>
        </w:tc>
        <w:tc>
          <w:tcPr>
            <w:tcW w:w="674" w:type="dxa"/>
            <w:vMerge w:val="restart"/>
            <w:textDirection w:val="btLr"/>
          </w:tcPr>
          <w:p w:rsidR="00CF4216" w:rsidRDefault="006E0708">
            <w:pPr>
              <w:widowControl w:val="0"/>
              <w:jc w:val="center"/>
              <w:rPr>
                <w:sz w:val="20"/>
                <w:szCs w:val="20"/>
                <w:highlight w:val="yellow"/>
              </w:rPr>
            </w:pPr>
            <w:r>
              <w:rPr>
                <w:rFonts w:eastAsia="Calibri"/>
                <w:sz w:val="20"/>
                <w:szCs w:val="20"/>
              </w:rPr>
              <w:t>Самостоятельная работа</w:t>
            </w:r>
          </w:p>
        </w:tc>
        <w:tc>
          <w:tcPr>
            <w:tcW w:w="1900" w:type="dxa"/>
            <w:vMerge/>
          </w:tcPr>
          <w:p w:rsidR="00CF4216" w:rsidRDefault="00CF4216">
            <w:pPr>
              <w:widowControl w:val="0"/>
              <w:jc w:val="center"/>
              <w:rPr>
                <w:sz w:val="20"/>
                <w:szCs w:val="20"/>
                <w:highlight w:val="yellow"/>
              </w:rPr>
            </w:pPr>
          </w:p>
        </w:tc>
      </w:tr>
      <w:tr w:rsidR="00CF4216">
        <w:trPr>
          <w:trHeight w:hRule="exact" w:val="1420"/>
        </w:trPr>
        <w:tc>
          <w:tcPr>
            <w:tcW w:w="482" w:type="dxa"/>
            <w:vMerge/>
          </w:tcPr>
          <w:p w:rsidR="00CF4216" w:rsidRDefault="00CF4216">
            <w:pPr>
              <w:widowControl w:val="0"/>
              <w:rPr>
                <w:sz w:val="20"/>
                <w:szCs w:val="20"/>
              </w:rPr>
            </w:pPr>
          </w:p>
        </w:tc>
        <w:tc>
          <w:tcPr>
            <w:tcW w:w="3380" w:type="dxa"/>
            <w:vMerge/>
          </w:tcPr>
          <w:p w:rsidR="00CF4216" w:rsidRDefault="00CF4216">
            <w:pPr>
              <w:widowControl w:val="0"/>
              <w:rPr>
                <w:sz w:val="20"/>
                <w:szCs w:val="20"/>
              </w:rPr>
            </w:pPr>
          </w:p>
        </w:tc>
        <w:tc>
          <w:tcPr>
            <w:tcW w:w="932" w:type="dxa"/>
            <w:vMerge/>
          </w:tcPr>
          <w:p w:rsidR="00CF4216" w:rsidRDefault="00CF4216">
            <w:pPr>
              <w:widowControl w:val="0"/>
              <w:rPr>
                <w:sz w:val="20"/>
                <w:szCs w:val="20"/>
              </w:rPr>
            </w:pPr>
          </w:p>
        </w:tc>
        <w:tc>
          <w:tcPr>
            <w:tcW w:w="804" w:type="dxa"/>
            <w:textDirection w:val="btLr"/>
          </w:tcPr>
          <w:p w:rsidR="00CF4216" w:rsidRDefault="006E0708">
            <w:pPr>
              <w:widowControl w:val="0"/>
              <w:jc w:val="center"/>
              <w:rPr>
                <w:sz w:val="20"/>
                <w:szCs w:val="20"/>
              </w:rPr>
            </w:pPr>
            <w:r>
              <w:rPr>
                <w:rFonts w:eastAsia="Calibri"/>
                <w:spacing w:val="-6"/>
                <w:sz w:val="20"/>
                <w:szCs w:val="20"/>
              </w:rPr>
              <w:t>Общая</w:t>
            </w:r>
          </w:p>
        </w:tc>
        <w:tc>
          <w:tcPr>
            <w:tcW w:w="666" w:type="dxa"/>
            <w:textDirection w:val="btLr"/>
          </w:tcPr>
          <w:p w:rsidR="00CF4216" w:rsidRDefault="006E0708">
            <w:pPr>
              <w:widowControl w:val="0"/>
              <w:jc w:val="center"/>
              <w:rPr>
                <w:sz w:val="20"/>
                <w:szCs w:val="20"/>
              </w:rPr>
            </w:pPr>
            <w:r>
              <w:rPr>
                <w:rFonts w:eastAsia="Calibri"/>
                <w:sz w:val="20"/>
                <w:szCs w:val="20"/>
              </w:rPr>
              <w:t>Лекции</w:t>
            </w:r>
          </w:p>
        </w:tc>
        <w:tc>
          <w:tcPr>
            <w:tcW w:w="797" w:type="dxa"/>
            <w:textDirection w:val="btLr"/>
          </w:tcPr>
          <w:p w:rsidR="00CF4216" w:rsidRDefault="006E0708">
            <w:pPr>
              <w:widowControl w:val="0"/>
              <w:jc w:val="center"/>
              <w:rPr>
                <w:sz w:val="20"/>
                <w:szCs w:val="20"/>
              </w:rPr>
            </w:pPr>
            <w:r>
              <w:rPr>
                <w:rFonts w:eastAsia="Calibri"/>
                <w:sz w:val="20"/>
                <w:szCs w:val="20"/>
              </w:rPr>
              <w:t>Практические занятия</w:t>
            </w:r>
          </w:p>
        </w:tc>
        <w:tc>
          <w:tcPr>
            <w:tcW w:w="674" w:type="dxa"/>
            <w:vMerge/>
            <w:textDirection w:val="btLr"/>
          </w:tcPr>
          <w:p w:rsidR="00CF4216" w:rsidRDefault="00CF4216">
            <w:pPr>
              <w:widowControl w:val="0"/>
              <w:jc w:val="center"/>
              <w:rPr>
                <w:sz w:val="20"/>
                <w:szCs w:val="20"/>
                <w:highlight w:val="yellow"/>
              </w:rPr>
            </w:pPr>
          </w:p>
        </w:tc>
        <w:tc>
          <w:tcPr>
            <w:tcW w:w="1900" w:type="dxa"/>
            <w:vMerge/>
          </w:tcPr>
          <w:p w:rsidR="00CF4216" w:rsidRDefault="00CF4216">
            <w:pPr>
              <w:widowControl w:val="0"/>
              <w:jc w:val="center"/>
              <w:rPr>
                <w:b/>
                <w:sz w:val="20"/>
                <w:szCs w:val="20"/>
                <w:highlight w:val="yellow"/>
              </w:rPr>
            </w:pPr>
          </w:p>
        </w:tc>
      </w:tr>
      <w:tr w:rsidR="00CF4216">
        <w:trPr>
          <w:trHeight w:hRule="exact" w:val="990"/>
        </w:trPr>
        <w:tc>
          <w:tcPr>
            <w:tcW w:w="482" w:type="dxa"/>
          </w:tcPr>
          <w:p w:rsidR="00CF4216" w:rsidRDefault="006E0708">
            <w:pPr>
              <w:widowControl w:val="0"/>
              <w:jc w:val="both"/>
              <w:rPr>
                <w:sz w:val="20"/>
                <w:szCs w:val="20"/>
              </w:rPr>
            </w:pPr>
            <w:r>
              <w:rPr>
                <w:rFonts w:eastAsia="Calibri"/>
                <w:b/>
                <w:bCs/>
                <w:sz w:val="20"/>
                <w:szCs w:val="20"/>
              </w:rPr>
              <w:t>1.</w:t>
            </w:r>
          </w:p>
        </w:tc>
        <w:tc>
          <w:tcPr>
            <w:tcW w:w="3380" w:type="dxa"/>
          </w:tcPr>
          <w:p w:rsidR="00CF4216" w:rsidRDefault="006E0708">
            <w:pPr>
              <w:pStyle w:val="afff0"/>
              <w:widowControl w:val="0"/>
              <w:shd w:val="clear" w:color="auto" w:fill="FFFFFF"/>
              <w:spacing w:before="280" w:beforeAutospacing="0" w:after="280" w:afterAutospacing="0"/>
              <w:jc w:val="both"/>
              <w:rPr>
                <w:rFonts w:eastAsia="Calibri"/>
                <w:sz w:val="20"/>
                <w:szCs w:val="20"/>
              </w:rPr>
            </w:pPr>
            <w:r>
              <w:rPr>
                <w:rFonts w:eastAsia="Calibri"/>
                <w:sz w:val="20"/>
                <w:szCs w:val="20"/>
              </w:rPr>
              <w:t>Тема 1. Теоретические основы системы управленческого анализа</w:t>
            </w:r>
          </w:p>
        </w:tc>
        <w:tc>
          <w:tcPr>
            <w:tcW w:w="932" w:type="dxa"/>
          </w:tcPr>
          <w:p w:rsidR="00CF4216" w:rsidRDefault="006E0708">
            <w:pPr>
              <w:widowControl w:val="0"/>
              <w:jc w:val="center"/>
              <w:rPr>
                <w:sz w:val="20"/>
                <w:szCs w:val="20"/>
              </w:rPr>
            </w:pPr>
            <w:r>
              <w:rPr>
                <w:rFonts w:eastAsia="Calibri"/>
                <w:sz w:val="20"/>
                <w:szCs w:val="20"/>
              </w:rPr>
              <w:t>24</w:t>
            </w:r>
          </w:p>
        </w:tc>
        <w:tc>
          <w:tcPr>
            <w:tcW w:w="804" w:type="dxa"/>
          </w:tcPr>
          <w:p w:rsidR="00CF4216" w:rsidRDefault="006E0708">
            <w:pPr>
              <w:widowControl w:val="0"/>
              <w:jc w:val="center"/>
              <w:rPr>
                <w:sz w:val="20"/>
                <w:szCs w:val="20"/>
              </w:rPr>
            </w:pPr>
            <w:r>
              <w:rPr>
                <w:rFonts w:eastAsia="Calibri"/>
                <w:sz w:val="20"/>
                <w:szCs w:val="20"/>
              </w:rPr>
              <w:t>6</w:t>
            </w:r>
          </w:p>
        </w:tc>
        <w:tc>
          <w:tcPr>
            <w:tcW w:w="666" w:type="dxa"/>
          </w:tcPr>
          <w:p w:rsidR="00CF4216" w:rsidRDefault="006E0708">
            <w:pPr>
              <w:widowControl w:val="0"/>
              <w:jc w:val="center"/>
              <w:rPr>
                <w:sz w:val="20"/>
                <w:szCs w:val="20"/>
              </w:rPr>
            </w:pPr>
            <w:r>
              <w:rPr>
                <w:rFonts w:eastAsia="Calibri"/>
                <w:sz w:val="20"/>
                <w:szCs w:val="20"/>
              </w:rPr>
              <w:t>2</w:t>
            </w:r>
          </w:p>
        </w:tc>
        <w:tc>
          <w:tcPr>
            <w:tcW w:w="797" w:type="dxa"/>
          </w:tcPr>
          <w:p w:rsidR="00CF4216" w:rsidRDefault="006E0708">
            <w:pPr>
              <w:widowControl w:val="0"/>
              <w:jc w:val="center"/>
              <w:rPr>
                <w:sz w:val="20"/>
                <w:szCs w:val="20"/>
              </w:rPr>
            </w:pPr>
            <w:r>
              <w:rPr>
                <w:rFonts w:eastAsia="Calibri"/>
                <w:sz w:val="20"/>
                <w:szCs w:val="20"/>
              </w:rPr>
              <w:t>4</w:t>
            </w:r>
          </w:p>
        </w:tc>
        <w:tc>
          <w:tcPr>
            <w:tcW w:w="674" w:type="dxa"/>
            <w:shd w:val="clear" w:color="auto" w:fill="auto"/>
          </w:tcPr>
          <w:p w:rsidR="00CF4216" w:rsidRDefault="006E0708">
            <w:pPr>
              <w:widowControl w:val="0"/>
              <w:jc w:val="center"/>
              <w:rPr>
                <w:sz w:val="20"/>
                <w:szCs w:val="20"/>
              </w:rPr>
            </w:pPr>
            <w:r>
              <w:rPr>
                <w:rFonts w:eastAsia="Calibri"/>
                <w:sz w:val="20"/>
                <w:szCs w:val="20"/>
              </w:rPr>
              <w:t>18</w:t>
            </w:r>
          </w:p>
        </w:tc>
        <w:tc>
          <w:tcPr>
            <w:tcW w:w="1900" w:type="dxa"/>
          </w:tcPr>
          <w:p w:rsidR="00CF4216" w:rsidRDefault="006E0708">
            <w:pPr>
              <w:widowControl w:val="0"/>
              <w:jc w:val="both"/>
              <w:rPr>
                <w:sz w:val="20"/>
                <w:szCs w:val="20"/>
              </w:rPr>
            </w:pPr>
            <w:r>
              <w:rPr>
                <w:rFonts w:eastAsia="Calibri"/>
                <w:sz w:val="20"/>
                <w:szCs w:val="20"/>
              </w:rPr>
              <w:t>Опрос.</w:t>
            </w:r>
          </w:p>
          <w:p w:rsidR="00CF4216" w:rsidRDefault="006E0708">
            <w:pPr>
              <w:widowControl w:val="0"/>
              <w:jc w:val="both"/>
              <w:rPr>
                <w:sz w:val="20"/>
                <w:szCs w:val="20"/>
              </w:rPr>
            </w:pPr>
            <w:r>
              <w:rPr>
                <w:rFonts w:eastAsia="Calibri"/>
                <w:sz w:val="20"/>
                <w:szCs w:val="20"/>
              </w:rPr>
              <w:t>Терминологический диктант. Научная дискуссия.</w:t>
            </w:r>
          </w:p>
        </w:tc>
      </w:tr>
      <w:tr w:rsidR="00CF4216">
        <w:trPr>
          <w:trHeight w:hRule="exact" w:val="1002"/>
        </w:trPr>
        <w:tc>
          <w:tcPr>
            <w:tcW w:w="482" w:type="dxa"/>
          </w:tcPr>
          <w:p w:rsidR="00CF4216" w:rsidRDefault="006E0708">
            <w:pPr>
              <w:widowControl w:val="0"/>
              <w:jc w:val="both"/>
              <w:rPr>
                <w:b/>
                <w:bCs/>
                <w:sz w:val="20"/>
                <w:szCs w:val="20"/>
                <w:highlight w:val="yellow"/>
              </w:rPr>
            </w:pPr>
            <w:r>
              <w:rPr>
                <w:rFonts w:eastAsia="Calibri"/>
                <w:b/>
                <w:bCs/>
                <w:sz w:val="20"/>
                <w:szCs w:val="20"/>
              </w:rPr>
              <w:t>2.</w:t>
            </w:r>
          </w:p>
        </w:tc>
        <w:tc>
          <w:tcPr>
            <w:tcW w:w="3380" w:type="dxa"/>
          </w:tcPr>
          <w:p w:rsidR="00CF4216" w:rsidRDefault="006E0708">
            <w:pPr>
              <w:pStyle w:val="afff0"/>
              <w:widowControl w:val="0"/>
              <w:shd w:val="clear" w:color="auto" w:fill="FFFFFF"/>
              <w:spacing w:before="280" w:beforeAutospacing="0" w:after="280" w:afterAutospacing="0"/>
              <w:jc w:val="both"/>
              <w:rPr>
                <w:sz w:val="20"/>
                <w:szCs w:val="20"/>
              </w:rPr>
            </w:pPr>
            <w:r>
              <w:rPr>
                <w:rFonts w:eastAsia="Calibri"/>
                <w:sz w:val="20"/>
                <w:szCs w:val="20"/>
              </w:rPr>
              <w:t>Тема 2. Методические основы управленческого анализа в государственном секторе</w:t>
            </w:r>
          </w:p>
        </w:tc>
        <w:tc>
          <w:tcPr>
            <w:tcW w:w="932" w:type="dxa"/>
          </w:tcPr>
          <w:p w:rsidR="00CF4216" w:rsidRDefault="006E0708">
            <w:pPr>
              <w:widowControl w:val="0"/>
              <w:jc w:val="center"/>
              <w:rPr>
                <w:sz w:val="20"/>
                <w:szCs w:val="20"/>
              </w:rPr>
            </w:pPr>
            <w:r>
              <w:rPr>
                <w:rFonts w:eastAsia="Calibri"/>
                <w:sz w:val="20"/>
                <w:szCs w:val="20"/>
              </w:rPr>
              <w:t>24</w:t>
            </w:r>
          </w:p>
        </w:tc>
        <w:tc>
          <w:tcPr>
            <w:tcW w:w="804" w:type="dxa"/>
          </w:tcPr>
          <w:p w:rsidR="00CF4216" w:rsidRDefault="006E0708">
            <w:pPr>
              <w:widowControl w:val="0"/>
              <w:jc w:val="center"/>
              <w:rPr>
                <w:sz w:val="20"/>
                <w:szCs w:val="20"/>
              </w:rPr>
            </w:pPr>
            <w:r>
              <w:rPr>
                <w:rFonts w:eastAsia="Calibri"/>
                <w:sz w:val="20"/>
                <w:szCs w:val="20"/>
              </w:rPr>
              <w:t>6</w:t>
            </w:r>
          </w:p>
        </w:tc>
        <w:tc>
          <w:tcPr>
            <w:tcW w:w="666" w:type="dxa"/>
          </w:tcPr>
          <w:p w:rsidR="00CF4216" w:rsidRDefault="006E0708">
            <w:pPr>
              <w:widowControl w:val="0"/>
              <w:jc w:val="center"/>
              <w:rPr>
                <w:sz w:val="20"/>
                <w:szCs w:val="20"/>
              </w:rPr>
            </w:pPr>
            <w:r>
              <w:rPr>
                <w:rFonts w:eastAsia="Calibri"/>
                <w:sz w:val="20"/>
                <w:szCs w:val="20"/>
              </w:rPr>
              <w:t>2</w:t>
            </w:r>
          </w:p>
        </w:tc>
        <w:tc>
          <w:tcPr>
            <w:tcW w:w="797" w:type="dxa"/>
          </w:tcPr>
          <w:p w:rsidR="00CF4216" w:rsidRDefault="006E0708">
            <w:pPr>
              <w:widowControl w:val="0"/>
              <w:jc w:val="center"/>
              <w:rPr>
                <w:sz w:val="20"/>
                <w:szCs w:val="20"/>
              </w:rPr>
            </w:pPr>
            <w:r>
              <w:rPr>
                <w:rFonts w:eastAsia="Calibri"/>
                <w:sz w:val="20"/>
                <w:szCs w:val="20"/>
              </w:rPr>
              <w:t>4</w:t>
            </w:r>
          </w:p>
        </w:tc>
        <w:tc>
          <w:tcPr>
            <w:tcW w:w="674" w:type="dxa"/>
            <w:shd w:val="clear" w:color="auto" w:fill="auto"/>
          </w:tcPr>
          <w:p w:rsidR="00CF4216" w:rsidRDefault="006E0708">
            <w:pPr>
              <w:widowControl w:val="0"/>
              <w:jc w:val="center"/>
              <w:rPr>
                <w:sz w:val="20"/>
                <w:szCs w:val="20"/>
              </w:rPr>
            </w:pPr>
            <w:r>
              <w:rPr>
                <w:rFonts w:eastAsia="Calibri"/>
                <w:sz w:val="20"/>
                <w:szCs w:val="20"/>
              </w:rPr>
              <w:t>18</w:t>
            </w:r>
          </w:p>
        </w:tc>
        <w:tc>
          <w:tcPr>
            <w:tcW w:w="1900" w:type="dxa"/>
          </w:tcPr>
          <w:p w:rsidR="00CF4216" w:rsidRDefault="006E0708">
            <w:pPr>
              <w:widowControl w:val="0"/>
              <w:tabs>
                <w:tab w:val="left" w:pos="709"/>
                <w:tab w:val="left" w:pos="993"/>
              </w:tabs>
              <w:jc w:val="both"/>
              <w:rPr>
                <w:sz w:val="20"/>
                <w:szCs w:val="20"/>
              </w:rPr>
            </w:pPr>
            <w:r>
              <w:rPr>
                <w:rFonts w:eastAsia="Calibri"/>
                <w:sz w:val="20"/>
                <w:szCs w:val="20"/>
              </w:rPr>
              <w:t xml:space="preserve">Опрос. </w:t>
            </w:r>
          </w:p>
          <w:p w:rsidR="00CF4216" w:rsidRDefault="006E0708">
            <w:pPr>
              <w:widowControl w:val="0"/>
              <w:jc w:val="both"/>
              <w:rPr>
                <w:b/>
                <w:sz w:val="20"/>
                <w:szCs w:val="20"/>
              </w:rPr>
            </w:pPr>
            <w:r>
              <w:rPr>
                <w:rFonts w:eastAsia="Calibri"/>
                <w:sz w:val="20"/>
                <w:szCs w:val="20"/>
              </w:rPr>
              <w:t>Решение практических задач. Научная дискуссия</w:t>
            </w:r>
          </w:p>
        </w:tc>
      </w:tr>
      <w:tr w:rsidR="00CF4216">
        <w:trPr>
          <w:trHeight w:hRule="exact" w:val="987"/>
        </w:trPr>
        <w:tc>
          <w:tcPr>
            <w:tcW w:w="482" w:type="dxa"/>
          </w:tcPr>
          <w:p w:rsidR="00CF4216" w:rsidRDefault="006E0708">
            <w:pPr>
              <w:widowControl w:val="0"/>
              <w:jc w:val="both"/>
              <w:rPr>
                <w:b/>
                <w:bCs/>
                <w:sz w:val="20"/>
                <w:szCs w:val="20"/>
              </w:rPr>
            </w:pPr>
            <w:r>
              <w:rPr>
                <w:rFonts w:eastAsia="Calibri"/>
                <w:b/>
                <w:bCs/>
                <w:sz w:val="20"/>
                <w:szCs w:val="20"/>
              </w:rPr>
              <w:lastRenderedPageBreak/>
              <w:t>3.</w:t>
            </w:r>
          </w:p>
        </w:tc>
        <w:tc>
          <w:tcPr>
            <w:tcW w:w="3380" w:type="dxa"/>
          </w:tcPr>
          <w:p w:rsidR="00CF4216" w:rsidRDefault="006E0708">
            <w:pPr>
              <w:pStyle w:val="afff0"/>
              <w:widowControl w:val="0"/>
              <w:shd w:val="clear" w:color="auto" w:fill="FFFFFF"/>
              <w:spacing w:before="280" w:beforeAutospacing="0" w:after="280" w:afterAutospacing="0"/>
              <w:jc w:val="both"/>
              <w:rPr>
                <w:sz w:val="20"/>
                <w:szCs w:val="20"/>
              </w:rPr>
            </w:pPr>
            <w:r>
              <w:rPr>
                <w:rFonts w:eastAsia="Calibri"/>
                <w:sz w:val="20"/>
                <w:szCs w:val="20"/>
              </w:rPr>
              <w:t>Тема 3. Управленческий анализ затрат организаций государственного сектора</w:t>
            </w:r>
          </w:p>
        </w:tc>
        <w:tc>
          <w:tcPr>
            <w:tcW w:w="932" w:type="dxa"/>
          </w:tcPr>
          <w:p w:rsidR="00CF4216" w:rsidRDefault="006E0708">
            <w:pPr>
              <w:widowControl w:val="0"/>
              <w:jc w:val="center"/>
              <w:rPr>
                <w:sz w:val="20"/>
                <w:szCs w:val="20"/>
              </w:rPr>
            </w:pPr>
            <w:r>
              <w:rPr>
                <w:rFonts w:eastAsia="Calibri"/>
                <w:sz w:val="20"/>
                <w:szCs w:val="20"/>
              </w:rPr>
              <w:t>30</w:t>
            </w:r>
          </w:p>
        </w:tc>
        <w:tc>
          <w:tcPr>
            <w:tcW w:w="804" w:type="dxa"/>
          </w:tcPr>
          <w:p w:rsidR="00CF4216" w:rsidRDefault="006E0708">
            <w:pPr>
              <w:widowControl w:val="0"/>
              <w:jc w:val="center"/>
              <w:rPr>
                <w:sz w:val="20"/>
                <w:szCs w:val="20"/>
              </w:rPr>
            </w:pPr>
            <w:r>
              <w:rPr>
                <w:rFonts w:eastAsia="Calibri"/>
                <w:sz w:val="20"/>
                <w:szCs w:val="20"/>
              </w:rPr>
              <w:t>8</w:t>
            </w:r>
          </w:p>
        </w:tc>
        <w:tc>
          <w:tcPr>
            <w:tcW w:w="666" w:type="dxa"/>
          </w:tcPr>
          <w:p w:rsidR="00CF4216" w:rsidRDefault="006E0708">
            <w:pPr>
              <w:widowControl w:val="0"/>
              <w:jc w:val="center"/>
              <w:rPr>
                <w:sz w:val="20"/>
                <w:szCs w:val="20"/>
              </w:rPr>
            </w:pPr>
            <w:r>
              <w:rPr>
                <w:rFonts w:eastAsia="Calibri"/>
                <w:sz w:val="20"/>
                <w:szCs w:val="20"/>
              </w:rPr>
              <w:t>2</w:t>
            </w:r>
          </w:p>
        </w:tc>
        <w:tc>
          <w:tcPr>
            <w:tcW w:w="797" w:type="dxa"/>
          </w:tcPr>
          <w:p w:rsidR="00CF4216" w:rsidRDefault="006E0708">
            <w:pPr>
              <w:widowControl w:val="0"/>
              <w:jc w:val="center"/>
              <w:rPr>
                <w:sz w:val="20"/>
                <w:szCs w:val="20"/>
              </w:rPr>
            </w:pPr>
            <w:r>
              <w:rPr>
                <w:rFonts w:eastAsia="Calibri"/>
                <w:sz w:val="20"/>
                <w:szCs w:val="20"/>
              </w:rPr>
              <w:t>6</w:t>
            </w:r>
          </w:p>
        </w:tc>
        <w:tc>
          <w:tcPr>
            <w:tcW w:w="674" w:type="dxa"/>
            <w:shd w:val="clear" w:color="auto" w:fill="auto"/>
          </w:tcPr>
          <w:p w:rsidR="00CF4216" w:rsidRDefault="006E0708">
            <w:pPr>
              <w:widowControl w:val="0"/>
              <w:jc w:val="center"/>
              <w:rPr>
                <w:sz w:val="20"/>
                <w:szCs w:val="20"/>
              </w:rPr>
            </w:pPr>
            <w:r>
              <w:rPr>
                <w:rFonts w:eastAsia="Calibri"/>
                <w:sz w:val="20"/>
                <w:szCs w:val="20"/>
              </w:rPr>
              <w:t>20</w:t>
            </w:r>
          </w:p>
        </w:tc>
        <w:tc>
          <w:tcPr>
            <w:tcW w:w="1900" w:type="dxa"/>
          </w:tcPr>
          <w:p w:rsidR="00CF4216" w:rsidRDefault="006E0708">
            <w:pPr>
              <w:widowControl w:val="0"/>
              <w:tabs>
                <w:tab w:val="left" w:pos="709"/>
                <w:tab w:val="left" w:pos="993"/>
              </w:tabs>
              <w:jc w:val="both"/>
              <w:rPr>
                <w:sz w:val="20"/>
                <w:szCs w:val="20"/>
              </w:rPr>
            </w:pPr>
            <w:r>
              <w:rPr>
                <w:rFonts w:eastAsia="Calibri"/>
                <w:sz w:val="20"/>
                <w:szCs w:val="20"/>
              </w:rPr>
              <w:t xml:space="preserve">Опрос. </w:t>
            </w:r>
          </w:p>
          <w:p w:rsidR="00CF4216" w:rsidRDefault="006E0708">
            <w:pPr>
              <w:widowControl w:val="0"/>
              <w:jc w:val="both"/>
              <w:rPr>
                <w:sz w:val="20"/>
                <w:szCs w:val="20"/>
              </w:rPr>
            </w:pPr>
            <w:r>
              <w:rPr>
                <w:rFonts w:eastAsia="Calibri"/>
                <w:sz w:val="20"/>
                <w:szCs w:val="20"/>
              </w:rPr>
              <w:t>Решение практических задач.</w:t>
            </w:r>
          </w:p>
        </w:tc>
      </w:tr>
      <w:tr w:rsidR="00CF4216">
        <w:trPr>
          <w:trHeight w:hRule="exact" w:val="1284"/>
        </w:trPr>
        <w:tc>
          <w:tcPr>
            <w:tcW w:w="482" w:type="dxa"/>
          </w:tcPr>
          <w:p w:rsidR="00CF4216" w:rsidRDefault="006E0708">
            <w:pPr>
              <w:widowControl w:val="0"/>
              <w:rPr>
                <w:b/>
                <w:sz w:val="20"/>
                <w:szCs w:val="20"/>
              </w:rPr>
            </w:pPr>
            <w:r>
              <w:rPr>
                <w:rFonts w:eastAsia="Calibri"/>
                <w:b/>
                <w:sz w:val="20"/>
                <w:szCs w:val="20"/>
              </w:rPr>
              <w:t>4.</w:t>
            </w:r>
          </w:p>
        </w:tc>
        <w:tc>
          <w:tcPr>
            <w:tcW w:w="3380" w:type="dxa"/>
          </w:tcPr>
          <w:p w:rsidR="00CF4216" w:rsidRDefault="006E0708">
            <w:pPr>
              <w:pStyle w:val="afff0"/>
              <w:widowControl w:val="0"/>
              <w:shd w:val="clear" w:color="auto" w:fill="FFFFFF"/>
              <w:spacing w:before="280" w:beforeAutospacing="0" w:after="280" w:afterAutospacing="0"/>
              <w:jc w:val="both"/>
              <w:rPr>
                <w:sz w:val="20"/>
                <w:szCs w:val="20"/>
              </w:rPr>
            </w:pPr>
            <w:r>
              <w:rPr>
                <w:rFonts w:eastAsia="Calibri"/>
                <w:sz w:val="20"/>
                <w:szCs w:val="20"/>
              </w:rPr>
              <w:t xml:space="preserve">Тема 4. </w:t>
            </w:r>
            <w:r>
              <w:rPr>
                <w:rFonts w:eastAsia="Calibri"/>
                <w:iCs/>
                <w:sz w:val="20"/>
                <w:szCs w:val="20"/>
              </w:rPr>
              <w:t>Управленческий анализ финансового результата в организациях государственного сектора</w:t>
            </w:r>
          </w:p>
        </w:tc>
        <w:tc>
          <w:tcPr>
            <w:tcW w:w="932" w:type="dxa"/>
          </w:tcPr>
          <w:p w:rsidR="00CF4216" w:rsidRDefault="006E0708">
            <w:pPr>
              <w:widowControl w:val="0"/>
              <w:jc w:val="center"/>
              <w:rPr>
                <w:sz w:val="20"/>
                <w:szCs w:val="20"/>
              </w:rPr>
            </w:pPr>
            <w:r>
              <w:rPr>
                <w:rFonts w:eastAsia="Calibri"/>
                <w:sz w:val="20"/>
                <w:szCs w:val="20"/>
              </w:rPr>
              <w:t>30</w:t>
            </w:r>
          </w:p>
        </w:tc>
        <w:tc>
          <w:tcPr>
            <w:tcW w:w="804" w:type="dxa"/>
          </w:tcPr>
          <w:p w:rsidR="00CF4216" w:rsidRDefault="006E0708">
            <w:pPr>
              <w:widowControl w:val="0"/>
              <w:jc w:val="center"/>
              <w:rPr>
                <w:sz w:val="20"/>
                <w:szCs w:val="20"/>
              </w:rPr>
            </w:pPr>
            <w:r>
              <w:rPr>
                <w:rFonts w:eastAsia="Calibri"/>
                <w:sz w:val="20"/>
                <w:szCs w:val="20"/>
              </w:rPr>
              <w:t>10</w:t>
            </w:r>
          </w:p>
        </w:tc>
        <w:tc>
          <w:tcPr>
            <w:tcW w:w="666" w:type="dxa"/>
          </w:tcPr>
          <w:p w:rsidR="00CF4216" w:rsidRDefault="006E0708">
            <w:pPr>
              <w:widowControl w:val="0"/>
              <w:jc w:val="center"/>
              <w:rPr>
                <w:sz w:val="20"/>
                <w:szCs w:val="20"/>
              </w:rPr>
            </w:pPr>
            <w:r>
              <w:rPr>
                <w:rFonts w:eastAsia="Calibri"/>
                <w:sz w:val="20"/>
                <w:szCs w:val="20"/>
              </w:rPr>
              <w:t>4</w:t>
            </w:r>
          </w:p>
        </w:tc>
        <w:tc>
          <w:tcPr>
            <w:tcW w:w="797" w:type="dxa"/>
          </w:tcPr>
          <w:p w:rsidR="00CF4216" w:rsidRDefault="006E0708">
            <w:pPr>
              <w:widowControl w:val="0"/>
              <w:jc w:val="center"/>
              <w:rPr>
                <w:sz w:val="20"/>
                <w:szCs w:val="20"/>
              </w:rPr>
            </w:pPr>
            <w:r>
              <w:rPr>
                <w:rFonts w:eastAsia="Calibri"/>
                <w:sz w:val="20"/>
                <w:szCs w:val="20"/>
              </w:rPr>
              <w:t>6</w:t>
            </w:r>
          </w:p>
        </w:tc>
        <w:tc>
          <w:tcPr>
            <w:tcW w:w="674" w:type="dxa"/>
            <w:shd w:val="clear" w:color="auto" w:fill="auto"/>
          </w:tcPr>
          <w:p w:rsidR="00CF4216" w:rsidRDefault="006E0708">
            <w:pPr>
              <w:widowControl w:val="0"/>
              <w:jc w:val="center"/>
              <w:rPr>
                <w:sz w:val="20"/>
                <w:szCs w:val="20"/>
              </w:rPr>
            </w:pPr>
            <w:r>
              <w:rPr>
                <w:rFonts w:eastAsia="Calibri"/>
                <w:sz w:val="20"/>
                <w:szCs w:val="20"/>
              </w:rPr>
              <w:t>22</w:t>
            </w:r>
          </w:p>
        </w:tc>
        <w:tc>
          <w:tcPr>
            <w:tcW w:w="1900" w:type="dxa"/>
          </w:tcPr>
          <w:p w:rsidR="00CF4216" w:rsidRDefault="006E0708">
            <w:pPr>
              <w:widowControl w:val="0"/>
              <w:tabs>
                <w:tab w:val="left" w:pos="709"/>
                <w:tab w:val="left" w:pos="993"/>
              </w:tabs>
              <w:jc w:val="both"/>
              <w:rPr>
                <w:sz w:val="20"/>
                <w:szCs w:val="20"/>
              </w:rPr>
            </w:pPr>
            <w:r>
              <w:rPr>
                <w:rFonts w:eastAsia="Calibri"/>
                <w:sz w:val="20"/>
                <w:szCs w:val="20"/>
              </w:rPr>
              <w:t xml:space="preserve">Опрос. </w:t>
            </w:r>
          </w:p>
          <w:p w:rsidR="00CF4216" w:rsidRDefault="006E0708">
            <w:pPr>
              <w:keepNext/>
              <w:widowControl w:val="0"/>
              <w:jc w:val="both"/>
              <w:rPr>
                <w:b/>
                <w:sz w:val="20"/>
                <w:szCs w:val="20"/>
              </w:rPr>
            </w:pPr>
            <w:r>
              <w:rPr>
                <w:rFonts w:eastAsia="Calibri"/>
                <w:sz w:val="20"/>
                <w:szCs w:val="20"/>
              </w:rPr>
              <w:t>Решение практических задач. Научная дискуссия.</w:t>
            </w:r>
          </w:p>
        </w:tc>
      </w:tr>
      <w:tr w:rsidR="00CF4216">
        <w:trPr>
          <w:trHeight w:hRule="exact" w:val="821"/>
        </w:trPr>
        <w:tc>
          <w:tcPr>
            <w:tcW w:w="482" w:type="dxa"/>
          </w:tcPr>
          <w:p w:rsidR="00CF4216" w:rsidRDefault="00CF4216">
            <w:pPr>
              <w:widowControl w:val="0"/>
              <w:rPr>
                <w:b/>
                <w:sz w:val="20"/>
                <w:szCs w:val="20"/>
                <w:highlight w:val="yellow"/>
              </w:rPr>
            </w:pPr>
          </w:p>
        </w:tc>
        <w:tc>
          <w:tcPr>
            <w:tcW w:w="3380" w:type="dxa"/>
          </w:tcPr>
          <w:p w:rsidR="00CF4216" w:rsidRDefault="006E0708">
            <w:pPr>
              <w:widowControl w:val="0"/>
              <w:jc w:val="both"/>
              <w:rPr>
                <w:sz w:val="20"/>
                <w:szCs w:val="20"/>
                <w:highlight w:val="yellow"/>
              </w:rPr>
            </w:pPr>
            <w:r>
              <w:rPr>
                <w:rFonts w:eastAsia="Calibri"/>
                <w:sz w:val="20"/>
                <w:szCs w:val="20"/>
              </w:rPr>
              <w:t>В целом по дисциплине</w:t>
            </w:r>
          </w:p>
        </w:tc>
        <w:tc>
          <w:tcPr>
            <w:tcW w:w="932" w:type="dxa"/>
          </w:tcPr>
          <w:p w:rsidR="00CF4216" w:rsidRDefault="006E0708">
            <w:pPr>
              <w:widowControl w:val="0"/>
              <w:jc w:val="center"/>
              <w:rPr>
                <w:sz w:val="20"/>
                <w:szCs w:val="20"/>
                <w:highlight w:val="yellow"/>
              </w:rPr>
            </w:pPr>
            <w:r>
              <w:rPr>
                <w:rFonts w:eastAsia="Calibri"/>
                <w:sz w:val="20"/>
                <w:szCs w:val="20"/>
              </w:rPr>
              <w:t>108</w:t>
            </w:r>
          </w:p>
        </w:tc>
        <w:tc>
          <w:tcPr>
            <w:tcW w:w="804" w:type="dxa"/>
          </w:tcPr>
          <w:p w:rsidR="00CF4216" w:rsidRDefault="006E0708">
            <w:pPr>
              <w:widowControl w:val="0"/>
              <w:jc w:val="center"/>
              <w:rPr>
                <w:sz w:val="20"/>
                <w:szCs w:val="20"/>
                <w:highlight w:val="yellow"/>
              </w:rPr>
            </w:pPr>
            <w:r>
              <w:rPr>
                <w:rFonts w:eastAsia="Calibri"/>
                <w:sz w:val="20"/>
                <w:szCs w:val="20"/>
              </w:rPr>
              <w:t>30</w:t>
            </w:r>
          </w:p>
        </w:tc>
        <w:tc>
          <w:tcPr>
            <w:tcW w:w="666" w:type="dxa"/>
          </w:tcPr>
          <w:p w:rsidR="00CF4216" w:rsidRDefault="006E0708">
            <w:pPr>
              <w:widowControl w:val="0"/>
              <w:jc w:val="center"/>
              <w:rPr>
                <w:sz w:val="20"/>
                <w:szCs w:val="20"/>
                <w:highlight w:val="yellow"/>
              </w:rPr>
            </w:pPr>
            <w:r>
              <w:rPr>
                <w:rFonts w:eastAsia="Calibri"/>
                <w:sz w:val="20"/>
                <w:szCs w:val="20"/>
              </w:rPr>
              <w:t>10</w:t>
            </w:r>
          </w:p>
        </w:tc>
        <w:tc>
          <w:tcPr>
            <w:tcW w:w="797" w:type="dxa"/>
          </w:tcPr>
          <w:p w:rsidR="00CF4216" w:rsidRDefault="006E0708">
            <w:pPr>
              <w:widowControl w:val="0"/>
              <w:jc w:val="center"/>
              <w:rPr>
                <w:sz w:val="20"/>
                <w:szCs w:val="20"/>
                <w:highlight w:val="yellow"/>
              </w:rPr>
            </w:pPr>
            <w:r>
              <w:rPr>
                <w:rFonts w:eastAsia="Calibri"/>
                <w:sz w:val="20"/>
                <w:szCs w:val="20"/>
              </w:rPr>
              <w:t>20</w:t>
            </w:r>
          </w:p>
        </w:tc>
        <w:tc>
          <w:tcPr>
            <w:tcW w:w="674" w:type="dxa"/>
          </w:tcPr>
          <w:p w:rsidR="00CF4216" w:rsidRDefault="006E0708">
            <w:pPr>
              <w:widowControl w:val="0"/>
              <w:jc w:val="center"/>
              <w:rPr>
                <w:sz w:val="20"/>
                <w:szCs w:val="20"/>
                <w:highlight w:val="yellow"/>
              </w:rPr>
            </w:pPr>
            <w:r>
              <w:rPr>
                <w:rFonts w:eastAsia="Calibri"/>
                <w:sz w:val="20"/>
                <w:szCs w:val="20"/>
              </w:rPr>
              <w:t>78</w:t>
            </w:r>
          </w:p>
        </w:tc>
        <w:tc>
          <w:tcPr>
            <w:tcW w:w="1900" w:type="dxa"/>
          </w:tcPr>
          <w:p w:rsidR="00CF4216" w:rsidRDefault="006E0708">
            <w:pPr>
              <w:widowControl w:val="0"/>
              <w:jc w:val="both"/>
              <w:rPr>
                <w:sz w:val="20"/>
                <w:szCs w:val="20"/>
                <w:highlight w:val="yellow"/>
              </w:rPr>
            </w:pPr>
            <w:r>
              <w:rPr>
                <w:rFonts w:eastAsia="Calibri"/>
                <w:sz w:val="20"/>
                <w:szCs w:val="20"/>
              </w:rPr>
              <w:t>Согласно учебному плану: контрольная работа</w:t>
            </w:r>
          </w:p>
        </w:tc>
      </w:tr>
      <w:tr w:rsidR="00CF4216">
        <w:trPr>
          <w:trHeight w:hRule="exact" w:val="272"/>
        </w:trPr>
        <w:tc>
          <w:tcPr>
            <w:tcW w:w="482" w:type="dxa"/>
          </w:tcPr>
          <w:p w:rsidR="00CF4216" w:rsidRDefault="00CF4216">
            <w:pPr>
              <w:widowControl w:val="0"/>
              <w:rPr>
                <w:b/>
                <w:sz w:val="20"/>
                <w:szCs w:val="20"/>
              </w:rPr>
            </w:pPr>
          </w:p>
        </w:tc>
        <w:tc>
          <w:tcPr>
            <w:tcW w:w="3380" w:type="dxa"/>
          </w:tcPr>
          <w:p w:rsidR="00CF4216" w:rsidRDefault="006E0708">
            <w:pPr>
              <w:widowControl w:val="0"/>
              <w:rPr>
                <w:sz w:val="20"/>
                <w:szCs w:val="20"/>
              </w:rPr>
            </w:pPr>
            <w:r>
              <w:rPr>
                <w:rFonts w:eastAsia="Calibri"/>
                <w:bCs/>
                <w:sz w:val="20"/>
                <w:szCs w:val="20"/>
              </w:rPr>
              <w:t>Итого в %</w:t>
            </w:r>
          </w:p>
        </w:tc>
        <w:tc>
          <w:tcPr>
            <w:tcW w:w="932" w:type="dxa"/>
          </w:tcPr>
          <w:p w:rsidR="00CF4216" w:rsidRDefault="006E0708">
            <w:pPr>
              <w:widowControl w:val="0"/>
              <w:jc w:val="center"/>
              <w:rPr>
                <w:sz w:val="20"/>
                <w:szCs w:val="20"/>
                <w:highlight w:val="yellow"/>
              </w:rPr>
            </w:pPr>
            <w:r>
              <w:rPr>
                <w:rFonts w:eastAsia="Calibri"/>
                <w:sz w:val="20"/>
                <w:szCs w:val="20"/>
              </w:rPr>
              <w:t>100</w:t>
            </w:r>
          </w:p>
        </w:tc>
        <w:tc>
          <w:tcPr>
            <w:tcW w:w="804" w:type="dxa"/>
          </w:tcPr>
          <w:p w:rsidR="00CF4216" w:rsidRDefault="006E0708">
            <w:pPr>
              <w:widowControl w:val="0"/>
              <w:jc w:val="center"/>
              <w:rPr>
                <w:sz w:val="20"/>
                <w:szCs w:val="20"/>
                <w:highlight w:val="yellow"/>
              </w:rPr>
            </w:pPr>
            <w:r>
              <w:rPr>
                <w:rFonts w:eastAsia="Calibri"/>
                <w:sz w:val="20"/>
                <w:szCs w:val="20"/>
              </w:rPr>
              <w:t>27</w:t>
            </w:r>
          </w:p>
        </w:tc>
        <w:tc>
          <w:tcPr>
            <w:tcW w:w="666" w:type="dxa"/>
          </w:tcPr>
          <w:p w:rsidR="00CF4216" w:rsidRDefault="006E0708">
            <w:pPr>
              <w:widowControl w:val="0"/>
              <w:jc w:val="center"/>
              <w:rPr>
                <w:sz w:val="20"/>
                <w:szCs w:val="20"/>
                <w:highlight w:val="yellow"/>
              </w:rPr>
            </w:pPr>
            <w:r>
              <w:rPr>
                <w:rFonts w:eastAsia="Calibri"/>
                <w:sz w:val="20"/>
                <w:szCs w:val="20"/>
              </w:rPr>
              <w:t>30</w:t>
            </w:r>
          </w:p>
        </w:tc>
        <w:tc>
          <w:tcPr>
            <w:tcW w:w="797" w:type="dxa"/>
          </w:tcPr>
          <w:p w:rsidR="00CF4216" w:rsidRDefault="006E0708">
            <w:pPr>
              <w:widowControl w:val="0"/>
              <w:jc w:val="center"/>
              <w:rPr>
                <w:sz w:val="20"/>
                <w:szCs w:val="20"/>
                <w:highlight w:val="yellow"/>
              </w:rPr>
            </w:pPr>
            <w:r>
              <w:rPr>
                <w:rFonts w:eastAsia="Calibri"/>
                <w:sz w:val="20"/>
                <w:szCs w:val="20"/>
              </w:rPr>
              <w:t>70</w:t>
            </w:r>
          </w:p>
        </w:tc>
        <w:tc>
          <w:tcPr>
            <w:tcW w:w="674" w:type="dxa"/>
          </w:tcPr>
          <w:p w:rsidR="00CF4216" w:rsidRDefault="006E0708">
            <w:pPr>
              <w:widowControl w:val="0"/>
              <w:jc w:val="center"/>
              <w:rPr>
                <w:sz w:val="20"/>
                <w:szCs w:val="20"/>
                <w:highlight w:val="yellow"/>
              </w:rPr>
            </w:pPr>
            <w:r>
              <w:rPr>
                <w:rFonts w:eastAsia="Calibri"/>
                <w:sz w:val="20"/>
                <w:szCs w:val="20"/>
              </w:rPr>
              <w:t>73</w:t>
            </w:r>
          </w:p>
        </w:tc>
        <w:tc>
          <w:tcPr>
            <w:tcW w:w="1900" w:type="dxa"/>
          </w:tcPr>
          <w:p w:rsidR="00CF4216" w:rsidRDefault="00CF4216">
            <w:pPr>
              <w:widowControl w:val="0"/>
              <w:jc w:val="center"/>
              <w:rPr>
                <w:b/>
                <w:sz w:val="20"/>
                <w:szCs w:val="20"/>
                <w:highlight w:val="yellow"/>
              </w:rPr>
            </w:pPr>
          </w:p>
        </w:tc>
      </w:tr>
    </w:tbl>
    <w:p w:rsidR="00CF4216" w:rsidRDefault="00CF4216">
      <w:pPr>
        <w:jc w:val="center"/>
        <w:rPr>
          <w:sz w:val="28"/>
          <w:szCs w:val="22"/>
        </w:rPr>
      </w:pPr>
    </w:p>
    <w:p w:rsidR="00CF4216" w:rsidRDefault="006E0708">
      <w:pPr>
        <w:jc w:val="center"/>
        <w:rPr>
          <w:rFonts w:eastAsia="Calibri"/>
          <w:sz w:val="28"/>
          <w:szCs w:val="22"/>
        </w:rPr>
      </w:pPr>
      <w:r>
        <w:rPr>
          <w:rFonts w:eastAsia="Calibri"/>
          <w:sz w:val="28"/>
          <w:szCs w:val="22"/>
        </w:rPr>
        <w:t>Для программы магистратуры «Государственный финансовый контроль, управление и аудит в цифровой экономике»</w:t>
      </w:r>
    </w:p>
    <w:p w:rsidR="00CF4216" w:rsidRDefault="00CF4216">
      <w:pPr>
        <w:jc w:val="center"/>
        <w:rPr>
          <w:rFonts w:eastAsia="Calibri"/>
          <w:sz w:val="28"/>
          <w:szCs w:val="22"/>
        </w:rPr>
      </w:pPr>
    </w:p>
    <w:tbl>
      <w:tblPr>
        <w:tblStyle w:val="1d"/>
        <w:tblW w:w="5000" w:type="pct"/>
        <w:tblLayout w:type="fixed"/>
        <w:tblLook w:val="0000" w:firstRow="0" w:lastRow="0" w:firstColumn="0" w:lastColumn="0" w:noHBand="0" w:noVBand="0"/>
      </w:tblPr>
      <w:tblGrid>
        <w:gridCol w:w="484"/>
        <w:gridCol w:w="3389"/>
        <w:gridCol w:w="933"/>
        <w:gridCol w:w="808"/>
        <w:gridCol w:w="670"/>
        <w:gridCol w:w="797"/>
        <w:gridCol w:w="676"/>
        <w:gridCol w:w="1870"/>
      </w:tblGrid>
      <w:tr w:rsidR="00CF4216">
        <w:trPr>
          <w:trHeight w:hRule="exact" w:val="292"/>
        </w:trPr>
        <w:tc>
          <w:tcPr>
            <w:tcW w:w="484" w:type="dxa"/>
            <w:vMerge w:val="restart"/>
          </w:tcPr>
          <w:p w:rsidR="00CF4216" w:rsidRDefault="00CF4216">
            <w:pPr>
              <w:widowControl w:val="0"/>
              <w:rPr>
                <w:sz w:val="22"/>
                <w:szCs w:val="22"/>
              </w:rPr>
            </w:pPr>
          </w:p>
          <w:p w:rsidR="00CF4216" w:rsidRDefault="006E0708">
            <w:pPr>
              <w:widowControl w:val="0"/>
              <w:rPr>
                <w:sz w:val="22"/>
                <w:szCs w:val="22"/>
              </w:rPr>
            </w:pPr>
            <w:r>
              <w:rPr>
                <w:rFonts w:eastAsia="Calibri"/>
                <w:b/>
                <w:bCs/>
                <w:sz w:val="22"/>
                <w:szCs w:val="22"/>
              </w:rPr>
              <w:t xml:space="preserve">№ </w:t>
            </w:r>
            <w:r>
              <w:rPr>
                <w:rFonts w:eastAsia="Calibri"/>
                <w:b/>
                <w:bCs/>
                <w:spacing w:val="-14"/>
                <w:sz w:val="22"/>
                <w:szCs w:val="22"/>
              </w:rPr>
              <w:t>п/п</w:t>
            </w:r>
          </w:p>
        </w:tc>
        <w:tc>
          <w:tcPr>
            <w:tcW w:w="3392" w:type="dxa"/>
            <w:vMerge w:val="restart"/>
          </w:tcPr>
          <w:p w:rsidR="00CF4216" w:rsidRDefault="00CF4216">
            <w:pPr>
              <w:widowControl w:val="0"/>
              <w:rPr>
                <w:sz w:val="22"/>
                <w:szCs w:val="22"/>
              </w:rPr>
            </w:pPr>
          </w:p>
          <w:p w:rsidR="00CF4216" w:rsidRDefault="006E0708">
            <w:pPr>
              <w:widowControl w:val="0"/>
              <w:jc w:val="center"/>
              <w:rPr>
                <w:sz w:val="22"/>
                <w:szCs w:val="22"/>
              </w:rPr>
            </w:pPr>
            <w:r>
              <w:rPr>
                <w:rFonts w:eastAsia="Calibri"/>
                <w:b/>
                <w:bCs/>
                <w:spacing w:val="-2"/>
                <w:sz w:val="22"/>
                <w:szCs w:val="22"/>
              </w:rPr>
              <w:t xml:space="preserve">Наименование </w:t>
            </w:r>
            <w:r>
              <w:rPr>
                <w:rFonts w:eastAsia="Calibri"/>
                <w:b/>
                <w:bCs/>
                <w:sz w:val="22"/>
                <w:szCs w:val="22"/>
              </w:rPr>
              <w:t>темы (раздела) дисциплины</w:t>
            </w:r>
          </w:p>
        </w:tc>
        <w:tc>
          <w:tcPr>
            <w:tcW w:w="3887" w:type="dxa"/>
            <w:gridSpan w:val="5"/>
          </w:tcPr>
          <w:p w:rsidR="00CF4216" w:rsidRDefault="006E0708">
            <w:pPr>
              <w:widowControl w:val="0"/>
              <w:jc w:val="center"/>
              <w:rPr>
                <w:sz w:val="22"/>
                <w:szCs w:val="22"/>
              </w:rPr>
            </w:pPr>
            <w:r>
              <w:rPr>
                <w:rFonts w:eastAsia="Calibri"/>
                <w:b/>
                <w:bCs/>
                <w:sz w:val="22"/>
                <w:szCs w:val="22"/>
              </w:rPr>
              <w:t xml:space="preserve">Трудоемкость в часах </w:t>
            </w:r>
          </w:p>
        </w:tc>
        <w:tc>
          <w:tcPr>
            <w:tcW w:w="1872" w:type="dxa"/>
            <w:vMerge w:val="restart"/>
          </w:tcPr>
          <w:p w:rsidR="00CF4216" w:rsidRDefault="006E0708">
            <w:pPr>
              <w:widowControl w:val="0"/>
              <w:jc w:val="center"/>
              <w:rPr>
                <w:b/>
                <w:sz w:val="22"/>
                <w:szCs w:val="22"/>
              </w:rPr>
            </w:pPr>
            <w:r>
              <w:rPr>
                <w:rFonts w:eastAsia="Calibri"/>
                <w:b/>
                <w:sz w:val="22"/>
                <w:szCs w:val="22"/>
              </w:rPr>
              <w:t>Формы</w:t>
            </w:r>
          </w:p>
          <w:p w:rsidR="00CF4216" w:rsidRDefault="006E0708">
            <w:pPr>
              <w:widowControl w:val="0"/>
              <w:jc w:val="center"/>
              <w:rPr>
                <w:sz w:val="22"/>
                <w:szCs w:val="22"/>
                <w:highlight w:val="yellow"/>
              </w:rPr>
            </w:pPr>
            <w:r>
              <w:rPr>
                <w:rFonts w:eastAsia="Calibri"/>
                <w:b/>
                <w:sz w:val="22"/>
                <w:szCs w:val="22"/>
              </w:rPr>
              <w:t xml:space="preserve"> текущего контроля успеваемости</w:t>
            </w:r>
          </w:p>
        </w:tc>
      </w:tr>
      <w:tr w:rsidR="00CF4216">
        <w:trPr>
          <w:trHeight w:hRule="exact" w:val="603"/>
        </w:trPr>
        <w:tc>
          <w:tcPr>
            <w:tcW w:w="484" w:type="dxa"/>
            <w:vMerge/>
          </w:tcPr>
          <w:p w:rsidR="00CF4216" w:rsidRDefault="00CF4216">
            <w:pPr>
              <w:widowControl w:val="0"/>
              <w:rPr>
                <w:sz w:val="22"/>
                <w:szCs w:val="22"/>
              </w:rPr>
            </w:pPr>
          </w:p>
        </w:tc>
        <w:tc>
          <w:tcPr>
            <w:tcW w:w="3392" w:type="dxa"/>
            <w:vMerge/>
          </w:tcPr>
          <w:p w:rsidR="00CF4216" w:rsidRDefault="00CF4216">
            <w:pPr>
              <w:widowControl w:val="0"/>
              <w:rPr>
                <w:sz w:val="22"/>
                <w:szCs w:val="22"/>
              </w:rPr>
            </w:pPr>
          </w:p>
        </w:tc>
        <w:tc>
          <w:tcPr>
            <w:tcW w:w="934" w:type="dxa"/>
            <w:vMerge w:val="restart"/>
          </w:tcPr>
          <w:p w:rsidR="00CF4216" w:rsidRDefault="006E0708">
            <w:pPr>
              <w:widowControl w:val="0"/>
              <w:jc w:val="center"/>
              <w:rPr>
                <w:sz w:val="22"/>
                <w:szCs w:val="22"/>
              </w:rPr>
            </w:pPr>
            <w:r>
              <w:rPr>
                <w:rFonts w:eastAsia="Calibri"/>
                <w:b/>
                <w:bCs/>
                <w:spacing w:val="-4"/>
                <w:sz w:val="22"/>
                <w:szCs w:val="22"/>
              </w:rPr>
              <w:t>Всего</w:t>
            </w:r>
          </w:p>
        </w:tc>
        <w:tc>
          <w:tcPr>
            <w:tcW w:w="2277" w:type="dxa"/>
            <w:gridSpan w:val="3"/>
          </w:tcPr>
          <w:p w:rsidR="00CF4216" w:rsidRDefault="006E0708">
            <w:pPr>
              <w:widowControl w:val="0"/>
              <w:jc w:val="center"/>
              <w:rPr>
                <w:sz w:val="22"/>
                <w:szCs w:val="22"/>
              </w:rPr>
            </w:pPr>
            <w:r>
              <w:rPr>
                <w:rFonts w:eastAsia="Calibri"/>
                <w:b/>
                <w:bCs/>
                <w:sz w:val="22"/>
                <w:szCs w:val="22"/>
              </w:rPr>
              <w:t>Аудиторная работа- Контактная работа</w:t>
            </w:r>
          </w:p>
        </w:tc>
        <w:tc>
          <w:tcPr>
            <w:tcW w:w="676" w:type="dxa"/>
            <w:vMerge w:val="restart"/>
            <w:textDirection w:val="btLr"/>
          </w:tcPr>
          <w:p w:rsidR="00CF4216" w:rsidRDefault="006E0708">
            <w:pPr>
              <w:widowControl w:val="0"/>
              <w:jc w:val="center"/>
              <w:rPr>
                <w:sz w:val="22"/>
                <w:szCs w:val="22"/>
                <w:highlight w:val="yellow"/>
              </w:rPr>
            </w:pPr>
            <w:r>
              <w:rPr>
                <w:rFonts w:eastAsia="Calibri"/>
                <w:sz w:val="22"/>
                <w:szCs w:val="22"/>
              </w:rPr>
              <w:t>Самостоятельная работа</w:t>
            </w:r>
          </w:p>
        </w:tc>
        <w:tc>
          <w:tcPr>
            <w:tcW w:w="1872" w:type="dxa"/>
            <w:vMerge/>
          </w:tcPr>
          <w:p w:rsidR="00CF4216" w:rsidRDefault="00CF4216">
            <w:pPr>
              <w:widowControl w:val="0"/>
              <w:jc w:val="center"/>
              <w:rPr>
                <w:sz w:val="22"/>
                <w:szCs w:val="22"/>
                <w:highlight w:val="yellow"/>
              </w:rPr>
            </w:pPr>
          </w:p>
        </w:tc>
      </w:tr>
      <w:tr w:rsidR="00CF4216">
        <w:trPr>
          <w:trHeight w:hRule="exact" w:val="1476"/>
        </w:trPr>
        <w:tc>
          <w:tcPr>
            <w:tcW w:w="484" w:type="dxa"/>
            <w:vMerge/>
          </w:tcPr>
          <w:p w:rsidR="00CF4216" w:rsidRDefault="00CF4216">
            <w:pPr>
              <w:widowControl w:val="0"/>
              <w:rPr>
                <w:sz w:val="22"/>
                <w:szCs w:val="22"/>
              </w:rPr>
            </w:pPr>
          </w:p>
        </w:tc>
        <w:tc>
          <w:tcPr>
            <w:tcW w:w="3392" w:type="dxa"/>
            <w:vMerge/>
          </w:tcPr>
          <w:p w:rsidR="00CF4216" w:rsidRDefault="00CF4216">
            <w:pPr>
              <w:widowControl w:val="0"/>
              <w:rPr>
                <w:sz w:val="22"/>
                <w:szCs w:val="22"/>
              </w:rPr>
            </w:pPr>
          </w:p>
        </w:tc>
        <w:tc>
          <w:tcPr>
            <w:tcW w:w="934" w:type="dxa"/>
            <w:vMerge/>
          </w:tcPr>
          <w:p w:rsidR="00CF4216" w:rsidRDefault="00CF4216">
            <w:pPr>
              <w:widowControl w:val="0"/>
              <w:rPr>
                <w:sz w:val="22"/>
                <w:szCs w:val="22"/>
              </w:rPr>
            </w:pPr>
          </w:p>
        </w:tc>
        <w:tc>
          <w:tcPr>
            <w:tcW w:w="809" w:type="dxa"/>
            <w:textDirection w:val="btLr"/>
          </w:tcPr>
          <w:p w:rsidR="00CF4216" w:rsidRDefault="006E0708">
            <w:pPr>
              <w:widowControl w:val="0"/>
              <w:jc w:val="center"/>
              <w:rPr>
                <w:sz w:val="22"/>
                <w:szCs w:val="22"/>
              </w:rPr>
            </w:pPr>
            <w:r>
              <w:rPr>
                <w:rFonts w:eastAsia="Calibri"/>
                <w:spacing w:val="-6"/>
                <w:sz w:val="22"/>
                <w:szCs w:val="22"/>
              </w:rPr>
              <w:t>Общая</w:t>
            </w:r>
          </w:p>
        </w:tc>
        <w:tc>
          <w:tcPr>
            <w:tcW w:w="670" w:type="dxa"/>
            <w:textDirection w:val="btLr"/>
          </w:tcPr>
          <w:p w:rsidR="00CF4216" w:rsidRDefault="006E0708">
            <w:pPr>
              <w:widowControl w:val="0"/>
              <w:jc w:val="center"/>
              <w:rPr>
                <w:sz w:val="22"/>
                <w:szCs w:val="22"/>
              </w:rPr>
            </w:pPr>
            <w:r>
              <w:rPr>
                <w:rFonts w:eastAsia="Calibri"/>
                <w:sz w:val="22"/>
                <w:szCs w:val="22"/>
              </w:rPr>
              <w:t>Лекции</w:t>
            </w:r>
          </w:p>
        </w:tc>
        <w:tc>
          <w:tcPr>
            <w:tcW w:w="798" w:type="dxa"/>
            <w:textDirection w:val="btLr"/>
          </w:tcPr>
          <w:p w:rsidR="00CF4216" w:rsidRDefault="006E0708">
            <w:pPr>
              <w:widowControl w:val="0"/>
              <w:jc w:val="center"/>
              <w:rPr>
                <w:sz w:val="22"/>
                <w:szCs w:val="22"/>
              </w:rPr>
            </w:pPr>
            <w:r>
              <w:rPr>
                <w:rFonts w:eastAsia="Calibri"/>
                <w:sz w:val="22"/>
                <w:szCs w:val="22"/>
              </w:rPr>
              <w:t>Практические занятия</w:t>
            </w:r>
          </w:p>
        </w:tc>
        <w:tc>
          <w:tcPr>
            <w:tcW w:w="676" w:type="dxa"/>
            <w:vMerge/>
            <w:textDirection w:val="btLr"/>
          </w:tcPr>
          <w:p w:rsidR="00CF4216" w:rsidRDefault="00CF4216">
            <w:pPr>
              <w:widowControl w:val="0"/>
              <w:jc w:val="center"/>
              <w:rPr>
                <w:sz w:val="22"/>
                <w:szCs w:val="22"/>
                <w:highlight w:val="yellow"/>
              </w:rPr>
            </w:pPr>
          </w:p>
        </w:tc>
        <w:tc>
          <w:tcPr>
            <w:tcW w:w="1872" w:type="dxa"/>
            <w:vMerge/>
          </w:tcPr>
          <w:p w:rsidR="00CF4216" w:rsidRDefault="00CF4216">
            <w:pPr>
              <w:widowControl w:val="0"/>
              <w:jc w:val="center"/>
              <w:rPr>
                <w:b/>
                <w:sz w:val="22"/>
                <w:szCs w:val="22"/>
                <w:highlight w:val="yellow"/>
              </w:rPr>
            </w:pPr>
          </w:p>
        </w:tc>
      </w:tr>
      <w:tr w:rsidR="00CF4216">
        <w:trPr>
          <w:trHeight w:hRule="exact" w:val="1412"/>
        </w:trPr>
        <w:tc>
          <w:tcPr>
            <w:tcW w:w="484" w:type="dxa"/>
          </w:tcPr>
          <w:p w:rsidR="00CF4216" w:rsidRDefault="006E0708">
            <w:pPr>
              <w:widowControl w:val="0"/>
              <w:jc w:val="both"/>
              <w:rPr>
                <w:sz w:val="22"/>
                <w:szCs w:val="22"/>
              </w:rPr>
            </w:pPr>
            <w:r>
              <w:rPr>
                <w:rFonts w:eastAsia="Calibri"/>
                <w:b/>
                <w:bCs/>
                <w:sz w:val="22"/>
                <w:szCs w:val="22"/>
              </w:rPr>
              <w:t>1.</w:t>
            </w:r>
          </w:p>
        </w:tc>
        <w:tc>
          <w:tcPr>
            <w:tcW w:w="3392" w:type="dxa"/>
          </w:tcPr>
          <w:p w:rsidR="00CF4216" w:rsidRDefault="006E0708">
            <w:pPr>
              <w:pStyle w:val="afff0"/>
              <w:widowControl w:val="0"/>
              <w:shd w:val="clear" w:color="auto" w:fill="FFFFFF"/>
              <w:spacing w:before="280" w:beforeAutospacing="0" w:after="280" w:afterAutospacing="0"/>
              <w:jc w:val="both"/>
              <w:rPr>
                <w:rFonts w:eastAsia="Calibri"/>
                <w:sz w:val="22"/>
                <w:szCs w:val="22"/>
              </w:rPr>
            </w:pPr>
            <w:r>
              <w:rPr>
                <w:rFonts w:eastAsia="Calibri"/>
                <w:sz w:val="22"/>
                <w:szCs w:val="22"/>
              </w:rPr>
              <w:t>Тема 1. Теоретические основы системы управленческого анализа</w:t>
            </w:r>
          </w:p>
        </w:tc>
        <w:tc>
          <w:tcPr>
            <w:tcW w:w="934" w:type="dxa"/>
          </w:tcPr>
          <w:p w:rsidR="00CF4216" w:rsidRDefault="006E0708">
            <w:pPr>
              <w:widowControl w:val="0"/>
              <w:jc w:val="center"/>
              <w:rPr>
                <w:sz w:val="22"/>
                <w:szCs w:val="22"/>
              </w:rPr>
            </w:pPr>
            <w:r>
              <w:rPr>
                <w:rFonts w:eastAsia="Calibri"/>
                <w:sz w:val="22"/>
                <w:szCs w:val="22"/>
              </w:rPr>
              <w:t>24</w:t>
            </w:r>
          </w:p>
        </w:tc>
        <w:tc>
          <w:tcPr>
            <w:tcW w:w="809" w:type="dxa"/>
          </w:tcPr>
          <w:p w:rsidR="00CF4216" w:rsidRDefault="006E0708">
            <w:pPr>
              <w:widowControl w:val="0"/>
              <w:jc w:val="center"/>
              <w:rPr>
                <w:sz w:val="22"/>
                <w:szCs w:val="22"/>
              </w:rPr>
            </w:pPr>
            <w:r>
              <w:rPr>
                <w:rFonts w:eastAsia="Calibri"/>
                <w:sz w:val="22"/>
                <w:szCs w:val="22"/>
              </w:rPr>
              <w:t>8</w:t>
            </w:r>
          </w:p>
        </w:tc>
        <w:tc>
          <w:tcPr>
            <w:tcW w:w="670" w:type="dxa"/>
          </w:tcPr>
          <w:p w:rsidR="00CF4216" w:rsidRDefault="006E0708">
            <w:pPr>
              <w:widowControl w:val="0"/>
              <w:jc w:val="center"/>
              <w:rPr>
                <w:sz w:val="22"/>
                <w:szCs w:val="22"/>
              </w:rPr>
            </w:pPr>
            <w:r>
              <w:rPr>
                <w:rFonts w:eastAsia="Calibri"/>
                <w:sz w:val="22"/>
                <w:szCs w:val="22"/>
              </w:rPr>
              <w:t>2</w:t>
            </w:r>
          </w:p>
        </w:tc>
        <w:tc>
          <w:tcPr>
            <w:tcW w:w="798" w:type="dxa"/>
          </w:tcPr>
          <w:p w:rsidR="00CF4216" w:rsidRDefault="006E0708">
            <w:pPr>
              <w:widowControl w:val="0"/>
              <w:jc w:val="center"/>
              <w:rPr>
                <w:sz w:val="22"/>
                <w:szCs w:val="22"/>
              </w:rPr>
            </w:pPr>
            <w:r>
              <w:rPr>
                <w:rFonts w:eastAsia="Calibri"/>
                <w:sz w:val="22"/>
                <w:szCs w:val="22"/>
              </w:rPr>
              <w:t>6</w:t>
            </w:r>
          </w:p>
        </w:tc>
        <w:tc>
          <w:tcPr>
            <w:tcW w:w="676" w:type="dxa"/>
            <w:shd w:val="clear" w:color="auto" w:fill="auto"/>
          </w:tcPr>
          <w:p w:rsidR="00CF4216" w:rsidRDefault="006E0708">
            <w:pPr>
              <w:widowControl w:val="0"/>
              <w:jc w:val="center"/>
              <w:rPr>
                <w:sz w:val="22"/>
                <w:szCs w:val="22"/>
              </w:rPr>
            </w:pPr>
            <w:r>
              <w:rPr>
                <w:rFonts w:eastAsia="Calibri"/>
                <w:sz w:val="22"/>
                <w:szCs w:val="22"/>
              </w:rPr>
              <w:t>16</w:t>
            </w:r>
          </w:p>
        </w:tc>
        <w:tc>
          <w:tcPr>
            <w:tcW w:w="1872" w:type="dxa"/>
          </w:tcPr>
          <w:p w:rsidR="00CF4216" w:rsidRDefault="006E0708">
            <w:pPr>
              <w:widowControl w:val="0"/>
              <w:jc w:val="both"/>
              <w:rPr>
                <w:sz w:val="22"/>
                <w:szCs w:val="22"/>
              </w:rPr>
            </w:pPr>
            <w:r>
              <w:rPr>
                <w:rFonts w:eastAsia="Calibri"/>
                <w:sz w:val="22"/>
                <w:szCs w:val="22"/>
              </w:rPr>
              <w:t>Опрос.</w:t>
            </w:r>
          </w:p>
          <w:p w:rsidR="00CF4216" w:rsidRDefault="006E0708">
            <w:pPr>
              <w:widowControl w:val="0"/>
              <w:jc w:val="both"/>
              <w:rPr>
                <w:sz w:val="22"/>
                <w:szCs w:val="22"/>
              </w:rPr>
            </w:pPr>
            <w:r>
              <w:rPr>
                <w:rFonts w:eastAsia="Calibri"/>
                <w:sz w:val="22"/>
                <w:szCs w:val="22"/>
              </w:rPr>
              <w:t>Терминологический диктант. Научная дискуссия.</w:t>
            </w:r>
          </w:p>
        </w:tc>
      </w:tr>
      <w:tr w:rsidR="00CF4216">
        <w:trPr>
          <w:trHeight w:hRule="exact" w:val="1523"/>
        </w:trPr>
        <w:tc>
          <w:tcPr>
            <w:tcW w:w="484" w:type="dxa"/>
          </w:tcPr>
          <w:p w:rsidR="00CF4216" w:rsidRDefault="006E0708">
            <w:pPr>
              <w:widowControl w:val="0"/>
              <w:jc w:val="both"/>
              <w:rPr>
                <w:b/>
                <w:bCs/>
                <w:sz w:val="22"/>
                <w:szCs w:val="22"/>
                <w:highlight w:val="yellow"/>
              </w:rPr>
            </w:pPr>
            <w:r>
              <w:rPr>
                <w:rFonts w:eastAsia="Calibri"/>
                <w:b/>
                <w:bCs/>
                <w:sz w:val="22"/>
                <w:szCs w:val="22"/>
              </w:rPr>
              <w:t>2.</w:t>
            </w:r>
          </w:p>
        </w:tc>
        <w:tc>
          <w:tcPr>
            <w:tcW w:w="3392" w:type="dxa"/>
          </w:tcPr>
          <w:p w:rsidR="00CF4216" w:rsidRDefault="006E0708">
            <w:pPr>
              <w:pStyle w:val="afff0"/>
              <w:widowControl w:val="0"/>
              <w:shd w:val="clear" w:color="auto" w:fill="FFFFFF"/>
              <w:spacing w:before="280" w:beforeAutospacing="0" w:after="280" w:afterAutospacing="0"/>
              <w:jc w:val="both"/>
              <w:rPr>
                <w:sz w:val="22"/>
                <w:szCs w:val="22"/>
              </w:rPr>
            </w:pPr>
            <w:r>
              <w:rPr>
                <w:rFonts w:eastAsia="Calibri"/>
                <w:sz w:val="22"/>
                <w:szCs w:val="22"/>
              </w:rPr>
              <w:t>Тема 2. Методические основы управленческого анализа в государственном секторе</w:t>
            </w:r>
          </w:p>
        </w:tc>
        <w:tc>
          <w:tcPr>
            <w:tcW w:w="934" w:type="dxa"/>
          </w:tcPr>
          <w:p w:rsidR="00CF4216" w:rsidRDefault="006E0708">
            <w:pPr>
              <w:widowControl w:val="0"/>
              <w:jc w:val="center"/>
              <w:rPr>
                <w:sz w:val="22"/>
                <w:szCs w:val="22"/>
              </w:rPr>
            </w:pPr>
            <w:r>
              <w:rPr>
                <w:rFonts w:eastAsia="Calibri"/>
                <w:sz w:val="22"/>
                <w:szCs w:val="22"/>
              </w:rPr>
              <w:t>24</w:t>
            </w:r>
          </w:p>
        </w:tc>
        <w:tc>
          <w:tcPr>
            <w:tcW w:w="809" w:type="dxa"/>
          </w:tcPr>
          <w:p w:rsidR="00CF4216" w:rsidRDefault="006E0708">
            <w:pPr>
              <w:widowControl w:val="0"/>
              <w:jc w:val="center"/>
              <w:rPr>
                <w:sz w:val="22"/>
                <w:szCs w:val="22"/>
              </w:rPr>
            </w:pPr>
            <w:r>
              <w:rPr>
                <w:rFonts w:eastAsia="Calibri"/>
                <w:sz w:val="22"/>
                <w:szCs w:val="22"/>
              </w:rPr>
              <w:t>8</w:t>
            </w:r>
          </w:p>
        </w:tc>
        <w:tc>
          <w:tcPr>
            <w:tcW w:w="670" w:type="dxa"/>
          </w:tcPr>
          <w:p w:rsidR="00CF4216" w:rsidRDefault="006E0708">
            <w:pPr>
              <w:widowControl w:val="0"/>
              <w:jc w:val="center"/>
              <w:rPr>
                <w:sz w:val="22"/>
                <w:szCs w:val="22"/>
              </w:rPr>
            </w:pPr>
            <w:r>
              <w:rPr>
                <w:rFonts w:eastAsia="Calibri"/>
                <w:sz w:val="22"/>
                <w:szCs w:val="22"/>
              </w:rPr>
              <w:t>2</w:t>
            </w:r>
          </w:p>
        </w:tc>
        <w:tc>
          <w:tcPr>
            <w:tcW w:w="798" w:type="dxa"/>
          </w:tcPr>
          <w:p w:rsidR="00CF4216" w:rsidRDefault="006E0708">
            <w:pPr>
              <w:widowControl w:val="0"/>
              <w:jc w:val="center"/>
              <w:rPr>
                <w:sz w:val="22"/>
                <w:szCs w:val="22"/>
              </w:rPr>
            </w:pPr>
            <w:r>
              <w:rPr>
                <w:rFonts w:eastAsia="Calibri"/>
                <w:sz w:val="22"/>
                <w:szCs w:val="22"/>
              </w:rPr>
              <w:t>6</w:t>
            </w:r>
          </w:p>
        </w:tc>
        <w:tc>
          <w:tcPr>
            <w:tcW w:w="676" w:type="dxa"/>
            <w:shd w:val="clear" w:color="auto" w:fill="auto"/>
          </w:tcPr>
          <w:p w:rsidR="00CF4216" w:rsidRDefault="006E0708">
            <w:pPr>
              <w:widowControl w:val="0"/>
              <w:jc w:val="center"/>
              <w:rPr>
                <w:sz w:val="22"/>
                <w:szCs w:val="22"/>
              </w:rPr>
            </w:pPr>
            <w:r>
              <w:rPr>
                <w:rFonts w:eastAsia="Calibri"/>
                <w:sz w:val="22"/>
                <w:szCs w:val="22"/>
              </w:rPr>
              <w:t>16</w:t>
            </w:r>
          </w:p>
        </w:tc>
        <w:tc>
          <w:tcPr>
            <w:tcW w:w="1872" w:type="dxa"/>
          </w:tcPr>
          <w:p w:rsidR="00CF4216" w:rsidRDefault="006E0708">
            <w:pPr>
              <w:widowControl w:val="0"/>
              <w:tabs>
                <w:tab w:val="left" w:pos="709"/>
                <w:tab w:val="left" w:pos="993"/>
              </w:tabs>
              <w:jc w:val="both"/>
              <w:rPr>
                <w:sz w:val="22"/>
                <w:szCs w:val="22"/>
              </w:rPr>
            </w:pPr>
            <w:r>
              <w:rPr>
                <w:rFonts w:eastAsia="Calibri"/>
                <w:sz w:val="22"/>
                <w:szCs w:val="22"/>
              </w:rPr>
              <w:t xml:space="preserve">Опрос. </w:t>
            </w:r>
          </w:p>
          <w:p w:rsidR="00CF4216" w:rsidRDefault="006E0708">
            <w:pPr>
              <w:widowControl w:val="0"/>
              <w:jc w:val="both"/>
              <w:rPr>
                <w:b/>
                <w:sz w:val="22"/>
                <w:szCs w:val="22"/>
              </w:rPr>
            </w:pPr>
            <w:r>
              <w:rPr>
                <w:rFonts w:eastAsia="Calibri"/>
                <w:sz w:val="22"/>
                <w:szCs w:val="22"/>
              </w:rPr>
              <w:t>Решение практических задач. Научная дискуссия</w:t>
            </w:r>
          </w:p>
        </w:tc>
      </w:tr>
      <w:tr w:rsidR="00CF4216">
        <w:trPr>
          <w:trHeight w:hRule="exact" w:val="1164"/>
        </w:trPr>
        <w:tc>
          <w:tcPr>
            <w:tcW w:w="484" w:type="dxa"/>
          </w:tcPr>
          <w:p w:rsidR="00CF4216" w:rsidRDefault="006E0708">
            <w:pPr>
              <w:widowControl w:val="0"/>
              <w:jc w:val="both"/>
              <w:rPr>
                <w:b/>
                <w:bCs/>
                <w:sz w:val="22"/>
                <w:szCs w:val="22"/>
              </w:rPr>
            </w:pPr>
            <w:r>
              <w:rPr>
                <w:rFonts w:eastAsia="Calibri"/>
                <w:b/>
                <w:bCs/>
                <w:sz w:val="22"/>
                <w:szCs w:val="22"/>
              </w:rPr>
              <w:t>3.</w:t>
            </w:r>
          </w:p>
        </w:tc>
        <w:tc>
          <w:tcPr>
            <w:tcW w:w="3392" w:type="dxa"/>
          </w:tcPr>
          <w:p w:rsidR="00CF4216" w:rsidRDefault="006E0708">
            <w:pPr>
              <w:pStyle w:val="afff0"/>
              <w:widowControl w:val="0"/>
              <w:shd w:val="clear" w:color="auto" w:fill="FFFFFF"/>
              <w:spacing w:before="280" w:beforeAutospacing="0" w:after="280" w:afterAutospacing="0"/>
              <w:jc w:val="both"/>
              <w:rPr>
                <w:sz w:val="22"/>
                <w:szCs w:val="22"/>
              </w:rPr>
            </w:pPr>
            <w:r>
              <w:rPr>
                <w:rFonts w:eastAsia="Calibri"/>
                <w:sz w:val="22"/>
                <w:szCs w:val="22"/>
              </w:rPr>
              <w:t>Тема 3. Управленческий анализ затрат организаций государственного сектора</w:t>
            </w:r>
          </w:p>
        </w:tc>
        <w:tc>
          <w:tcPr>
            <w:tcW w:w="934" w:type="dxa"/>
          </w:tcPr>
          <w:p w:rsidR="00CF4216" w:rsidRDefault="006E0708">
            <w:pPr>
              <w:widowControl w:val="0"/>
              <w:jc w:val="center"/>
              <w:rPr>
                <w:sz w:val="22"/>
                <w:szCs w:val="22"/>
              </w:rPr>
            </w:pPr>
            <w:r>
              <w:rPr>
                <w:rFonts w:eastAsia="Calibri"/>
                <w:sz w:val="22"/>
                <w:szCs w:val="22"/>
              </w:rPr>
              <w:t>30</w:t>
            </w:r>
          </w:p>
        </w:tc>
        <w:tc>
          <w:tcPr>
            <w:tcW w:w="809" w:type="dxa"/>
          </w:tcPr>
          <w:p w:rsidR="00CF4216" w:rsidRDefault="006E0708">
            <w:pPr>
              <w:widowControl w:val="0"/>
              <w:jc w:val="center"/>
              <w:rPr>
                <w:sz w:val="22"/>
                <w:szCs w:val="22"/>
              </w:rPr>
            </w:pPr>
            <w:r>
              <w:rPr>
                <w:rFonts w:eastAsia="Calibri"/>
                <w:sz w:val="22"/>
                <w:szCs w:val="22"/>
              </w:rPr>
              <w:t>12</w:t>
            </w:r>
          </w:p>
        </w:tc>
        <w:tc>
          <w:tcPr>
            <w:tcW w:w="670" w:type="dxa"/>
          </w:tcPr>
          <w:p w:rsidR="00CF4216" w:rsidRDefault="006E0708">
            <w:pPr>
              <w:widowControl w:val="0"/>
              <w:jc w:val="center"/>
              <w:rPr>
                <w:sz w:val="22"/>
                <w:szCs w:val="22"/>
              </w:rPr>
            </w:pPr>
            <w:r>
              <w:rPr>
                <w:rFonts w:eastAsia="Calibri"/>
                <w:sz w:val="22"/>
                <w:szCs w:val="22"/>
              </w:rPr>
              <w:t>2</w:t>
            </w:r>
          </w:p>
        </w:tc>
        <w:tc>
          <w:tcPr>
            <w:tcW w:w="798" w:type="dxa"/>
          </w:tcPr>
          <w:p w:rsidR="00CF4216" w:rsidRDefault="006E0708">
            <w:pPr>
              <w:widowControl w:val="0"/>
              <w:jc w:val="center"/>
              <w:rPr>
                <w:sz w:val="22"/>
                <w:szCs w:val="22"/>
              </w:rPr>
            </w:pPr>
            <w:r>
              <w:rPr>
                <w:rFonts w:eastAsia="Calibri"/>
                <w:sz w:val="22"/>
                <w:szCs w:val="22"/>
              </w:rPr>
              <w:t>10</w:t>
            </w:r>
          </w:p>
        </w:tc>
        <w:tc>
          <w:tcPr>
            <w:tcW w:w="676" w:type="dxa"/>
            <w:shd w:val="clear" w:color="auto" w:fill="auto"/>
          </w:tcPr>
          <w:p w:rsidR="00CF4216" w:rsidRDefault="006E0708">
            <w:pPr>
              <w:widowControl w:val="0"/>
              <w:jc w:val="center"/>
              <w:rPr>
                <w:sz w:val="22"/>
                <w:szCs w:val="22"/>
              </w:rPr>
            </w:pPr>
            <w:r>
              <w:rPr>
                <w:rFonts w:eastAsia="Calibri"/>
                <w:sz w:val="22"/>
                <w:szCs w:val="22"/>
              </w:rPr>
              <w:t>18</w:t>
            </w:r>
          </w:p>
        </w:tc>
        <w:tc>
          <w:tcPr>
            <w:tcW w:w="1872" w:type="dxa"/>
          </w:tcPr>
          <w:p w:rsidR="00CF4216" w:rsidRDefault="006E0708">
            <w:pPr>
              <w:widowControl w:val="0"/>
              <w:tabs>
                <w:tab w:val="left" w:pos="709"/>
                <w:tab w:val="left" w:pos="993"/>
              </w:tabs>
              <w:jc w:val="both"/>
              <w:rPr>
                <w:sz w:val="22"/>
                <w:szCs w:val="22"/>
              </w:rPr>
            </w:pPr>
            <w:r>
              <w:rPr>
                <w:rFonts w:eastAsia="Calibri"/>
                <w:sz w:val="22"/>
                <w:szCs w:val="22"/>
              </w:rPr>
              <w:t xml:space="preserve">Опрос. </w:t>
            </w:r>
          </w:p>
          <w:p w:rsidR="00CF4216" w:rsidRDefault="006E0708">
            <w:pPr>
              <w:widowControl w:val="0"/>
              <w:jc w:val="both"/>
              <w:rPr>
                <w:sz w:val="22"/>
                <w:szCs w:val="22"/>
              </w:rPr>
            </w:pPr>
            <w:r>
              <w:rPr>
                <w:rFonts w:eastAsia="Calibri"/>
                <w:sz w:val="22"/>
                <w:szCs w:val="22"/>
              </w:rPr>
              <w:t>Решение практических задач.</w:t>
            </w:r>
          </w:p>
        </w:tc>
      </w:tr>
      <w:tr w:rsidR="00CF4216">
        <w:trPr>
          <w:trHeight w:hRule="exact" w:val="1361"/>
        </w:trPr>
        <w:tc>
          <w:tcPr>
            <w:tcW w:w="484" w:type="dxa"/>
          </w:tcPr>
          <w:p w:rsidR="00CF4216" w:rsidRDefault="006E0708">
            <w:pPr>
              <w:widowControl w:val="0"/>
              <w:rPr>
                <w:b/>
                <w:sz w:val="22"/>
                <w:szCs w:val="22"/>
              </w:rPr>
            </w:pPr>
            <w:r>
              <w:rPr>
                <w:rFonts w:eastAsia="Calibri"/>
                <w:b/>
                <w:sz w:val="22"/>
                <w:szCs w:val="22"/>
              </w:rPr>
              <w:t>4.</w:t>
            </w:r>
          </w:p>
        </w:tc>
        <w:tc>
          <w:tcPr>
            <w:tcW w:w="3392" w:type="dxa"/>
          </w:tcPr>
          <w:p w:rsidR="00CF4216" w:rsidRDefault="006E0708">
            <w:pPr>
              <w:pStyle w:val="afff0"/>
              <w:widowControl w:val="0"/>
              <w:shd w:val="clear" w:color="auto" w:fill="FFFFFF"/>
              <w:spacing w:before="280" w:beforeAutospacing="0" w:after="280" w:afterAutospacing="0"/>
              <w:jc w:val="both"/>
              <w:rPr>
                <w:sz w:val="22"/>
                <w:szCs w:val="22"/>
              </w:rPr>
            </w:pPr>
            <w:r>
              <w:rPr>
                <w:rFonts w:eastAsia="Calibri"/>
                <w:sz w:val="22"/>
                <w:szCs w:val="22"/>
              </w:rPr>
              <w:t xml:space="preserve">Тема 4. </w:t>
            </w:r>
            <w:r>
              <w:rPr>
                <w:rFonts w:eastAsia="Calibri"/>
                <w:iCs/>
                <w:sz w:val="22"/>
                <w:szCs w:val="22"/>
              </w:rPr>
              <w:t>Управленческий анализ финансового результата в организациях государственного сектора</w:t>
            </w:r>
          </w:p>
        </w:tc>
        <w:tc>
          <w:tcPr>
            <w:tcW w:w="934" w:type="dxa"/>
          </w:tcPr>
          <w:p w:rsidR="00CF4216" w:rsidRDefault="006E0708">
            <w:pPr>
              <w:widowControl w:val="0"/>
              <w:jc w:val="center"/>
              <w:rPr>
                <w:sz w:val="22"/>
                <w:szCs w:val="22"/>
              </w:rPr>
            </w:pPr>
            <w:r>
              <w:rPr>
                <w:rFonts w:eastAsia="Calibri"/>
                <w:sz w:val="22"/>
                <w:szCs w:val="22"/>
              </w:rPr>
              <w:t>30</w:t>
            </w:r>
          </w:p>
        </w:tc>
        <w:tc>
          <w:tcPr>
            <w:tcW w:w="809" w:type="dxa"/>
          </w:tcPr>
          <w:p w:rsidR="00CF4216" w:rsidRDefault="006E0708">
            <w:pPr>
              <w:widowControl w:val="0"/>
              <w:jc w:val="center"/>
              <w:rPr>
                <w:sz w:val="22"/>
                <w:szCs w:val="22"/>
              </w:rPr>
            </w:pPr>
            <w:r>
              <w:rPr>
                <w:rFonts w:eastAsia="Calibri"/>
                <w:sz w:val="22"/>
                <w:szCs w:val="22"/>
              </w:rPr>
              <w:t>12</w:t>
            </w:r>
          </w:p>
        </w:tc>
        <w:tc>
          <w:tcPr>
            <w:tcW w:w="670" w:type="dxa"/>
          </w:tcPr>
          <w:p w:rsidR="00CF4216" w:rsidRDefault="006E0708">
            <w:pPr>
              <w:widowControl w:val="0"/>
              <w:jc w:val="center"/>
              <w:rPr>
                <w:sz w:val="22"/>
                <w:szCs w:val="22"/>
              </w:rPr>
            </w:pPr>
            <w:r>
              <w:rPr>
                <w:rFonts w:eastAsia="Calibri"/>
                <w:sz w:val="22"/>
                <w:szCs w:val="22"/>
              </w:rPr>
              <w:t>2</w:t>
            </w:r>
          </w:p>
        </w:tc>
        <w:tc>
          <w:tcPr>
            <w:tcW w:w="798" w:type="dxa"/>
          </w:tcPr>
          <w:p w:rsidR="00CF4216" w:rsidRDefault="006E0708">
            <w:pPr>
              <w:widowControl w:val="0"/>
              <w:jc w:val="center"/>
              <w:rPr>
                <w:sz w:val="22"/>
                <w:szCs w:val="22"/>
              </w:rPr>
            </w:pPr>
            <w:r>
              <w:rPr>
                <w:rFonts w:eastAsia="Calibri"/>
                <w:sz w:val="22"/>
                <w:szCs w:val="22"/>
              </w:rPr>
              <w:t>10</w:t>
            </w:r>
          </w:p>
        </w:tc>
        <w:tc>
          <w:tcPr>
            <w:tcW w:w="676" w:type="dxa"/>
            <w:shd w:val="clear" w:color="auto" w:fill="auto"/>
          </w:tcPr>
          <w:p w:rsidR="00CF4216" w:rsidRDefault="006E0708">
            <w:pPr>
              <w:widowControl w:val="0"/>
              <w:jc w:val="center"/>
              <w:rPr>
                <w:sz w:val="22"/>
                <w:szCs w:val="22"/>
              </w:rPr>
            </w:pPr>
            <w:r>
              <w:rPr>
                <w:rFonts w:eastAsia="Calibri"/>
                <w:sz w:val="22"/>
                <w:szCs w:val="22"/>
              </w:rPr>
              <w:t>18</w:t>
            </w:r>
          </w:p>
        </w:tc>
        <w:tc>
          <w:tcPr>
            <w:tcW w:w="1872" w:type="dxa"/>
          </w:tcPr>
          <w:p w:rsidR="00CF4216" w:rsidRDefault="006E0708">
            <w:pPr>
              <w:widowControl w:val="0"/>
              <w:tabs>
                <w:tab w:val="left" w:pos="709"/>
                <w:tab w:val="left" w:pos="993"/>
              </w:tabs>
              <w:jc w:val="both"/>
              <w:rPr>
                <w:sz w:val="22"/>
                <w:szCs w:val="22"/>
              </w:rPr>
            </w:pPr>
            <w:r>
              <w:rPr>
                <w:rFonts w:eastAsia="Calibri"/>
                <w:sz w:val="22"/>
                <w:szCs w:val="22"/>
              </w:rPr>
              <w:t xml:space="preserve">Опрос. </w:t>
            </w:r>
          </w:p>
          <w:p w:rsidR="00CF4216" w:rsidRDefault="006E0708">
            <w:pPr>
              <w:keepNext/>
              <w:widowControl w:val="0"/>
              <w:jc w:val="both"/>
              <w:rPr>
                <w:b/>
                <w:sz w:val="22"/>
                <w:szCs w:val="22"/>
              </w:rPr>
            </w:pPr>
            <w:r>
              <w:rPr>
                <w:rFonts w:eastAsia="Calibri"/>
                <w:sz w:val="22"/>
                <w:szCs w:val="22"/>
              </w:rPr>
              <w:t>Решение практических задач. Научная дискуссия.</w:t>
            </w:r>
          </w:p>
        </w:tc>
      </w:tr>
      <w:tr w:rsidR="00CF4216" w:rsidTr="005C0B48">
        <w:trPr>
          <w:trHeight w:hRule="exact" w:val="1137"/>
        </w:trPr>
        <w:tc>
          <w:tcPr>
            <w:tcW w:w="484" w:type="dxa"/>
          </w:tcPr>
          <w:p w:rsidR="00CF4216" w:rsidRDefault="00CF4216">
            <w:pPr>
              <w:widowControl w:val="0"/>
              <w:rPr>
                <w:b/>
                <w:sz w:val="22"/>
                <w:szCs w:val="22"/>
                <w:highlight w:val="yellow"/>
              </w:rPr>
            </w:pPr>
          </w:p>
        </w:tc>
        <w:tc>
          <w:tcPr>
            <w:tcW w:w="3392" w:type="dxa"/>
          </w:tcPr>
          <w:p w:rsidR="00CF4216" w:rsidRDefault="006E0708">
            <w:pPr>
              <w:widowControl w:val="0"/>
              <w:jc w:val="both"/>
              <w:rPr>
                <w:sz w:val="22"/>
                <w:szCs w:val="22"/>
                <w:highlight w:val="yellow"/>
              </w:rPr>
            </w:pPr>
            <w:r>
              <w:rPr>
                <w:rFonts w:eastAsia="Calibri"/>
                <w:sz w:val="22"/>
                <w:szCs w:val="22"/>
              </w:rPr>
              <w:t>В целом по дисциплине</w:t>
            </w:r>
          </w:p>
        </w:tc>
        <w:tc>
          <w:tcPr>
            <w:tcW w:w="934" w:type="dxa"/>
          </w:tcPr>
          <w:p w:rsidR="00CF4216" w:rsidRDefault="006E0708">
            <w:pPr>
              <w:widowControl w:val="0"/>
              <w:jc w:val="center"/>
              <w:rPr>
                <w:sz w:val="22"/>
                <w:szCs w:val="22"/>
                <w:highlight w:val="yellow"/>
              </w:rPr>
            </w:pPr>
            <w:r>
              <w:rPr>
                <w:rFonts w:eastAsia="Calibri"/>
                <w:sz w:val="22"/>
                <w:szCs w:val="22"/>
              </w:rPr>
              <w:t>108</w:t>
            </w:r>
          </w:p>
        </w:tc>
        <w:tc>
          <w:tcPr>
            <w:tcW w:w="809" w:type="dxa"/>
          </w:tcPr>
          <w:p w:rsidR="00CF4216" w:rsidRDefault="006E0708">
            <w:pPr>
              <w:widowControl w:val="0"/>
              <w:jc w:val="center"/>
              <w:rPr>
                <w:sz w:val="22"/>
                <w:szCs w:val="22"/>
                <w:highlight w:val="yellow"/>
              </w:rPr>
            </w:pPr>
            <w:r>
              <w:rPr>
                <w:rFonts w:eastAsia="Calibri"/>
                <w:sz w:val="22"/>
                <w:szCs w:val="22"/>
              </w:rPr>
              <w:t>40</w:t>
            </w:r>
          </w:p>
        </w:tc>
        <w:tc>
          <w:tcPr>
            <w:tcW w:w="670" w:type="dxa"/>
          </w:tcPr>
          <w:p w:rsidR="00CF4216" w:rsidRDefault="006E0708">
            <w:pPr>
              <w:widowControl w:val="0"/>
              <w:jc w:val="center"/>
              <w:rPr>
                <w:sz w:val="22"/>
                <w:szCs w:val="22"/>
                <w:highlight w:val="yellow"/>
              </w:rPr>
            </w:pPr>
            <w:r>
              <w:rPr>
                <w:rFonts w:eastAsia="Calibri"/>
                <w:sz w:val="22"/>
                <w:szCs w:val="22"/>
              </w:rPr>
              <w:t>8</w:t>
            </w:r>
          </w:p>
        </w:tc>
        <w:tc>
          <w:tcPr>
            <w:tcW w:w="798" w:type="dxa"/>
          </w:tcPr>
          <w:p w:rsidR="00CF4216" w:rsidRDefault="006E0708">
            <w:pPr>
              <w:widowControl w:val="0"/>
              <w:jc w:val="center"/>
              <w:rPr>
                <w:sz w:val="22"/>
                <w:szCs w:val="22"/>
                <w:highlight w:val="yellow"/>
              </w:rPr>
            </w:pPr>
            <w:r>
              <w:rPr>
                <w:rFonts w:eastAsia="Calibri"/>
                <w:sz w:val="22"/>
                <w:szCs w:val="22"/>
              </w:rPr>
              <w:t>32</w:t>
            </w:r>
          </w:p>
        </w:tc>
        <w:tc>
          <w:tcPr>
            <w:tcW w:w="676" w:type="dxa"/>
          </w:tcPr>
          <w:p w:rsidR="00CF4216" w:rsidRDefault="006E0708">
            <w:pPr>
              <w:widowControl w:val="0"/>
              <w:jc w:val="center"/>
              <w:rPr>
                <w:sz w:val="22"/>
                <w:szCs w:val="22"/>
                <w:highlight w:val="yellow"/>
              </w:rPr>
            </w:pPr>
            <w:r>
              <w:rPr>
                <w:rFonts w:eastAsia="Calibri"/>
                <w:sz w:val="22"/>
                <w:szCs w:val="22"/>
              </w:rPr>
              <w:t>68</w:t>
            </w:r>
          </w:p>
        </w:tc>
        <w:tc>
          <w:tcPr>
            <w:tcW w:w="1872" w:type="dxa"/>
          </w:tcPr>
          <w:p w:rsidR="00CF4216" w:rsidRDefault="006E0708" w:rsidP="005C0B48">
            <w:pPr>
              <w:widowControl w:val="0"/>
              <w:jc w:val="both"/>
              <w:rPr>
                <w:sz w:val="22"/>
                <w:szCs w:val="22"/>
                <w:highlight w:val="yellow"/>
              </w:rPr>
            </w:pPr>
            <w:r>
              <w:rPr>
                <w:rFonts w:eastAsia="Calibri"/>
                <w:sz w:val="22"/>
                <w:szCs w:val="22"/>
              </w:rPr>
              <w:t xml:space="preserve">Согласно учебному плану: </w:t>
            </w:r>
            <w:r w:rsidR="005C0B48">
              <w:rPr>
                <w:rFonts w:eastAsia="Calibri"/>
                <w:sz w:val="22"/>
                <w:szCs w:val="22"/>
              </w:rPr>
              <w:t>контрольная работа</w:t>
            </w:r>
            <w:bookmarkStart w:id="15" w:name="_GoBack"/>
            <w:bookmarkEnd w:id="15"/>
          </w:p>
        </w:tc>
      </w:tr>
      <w:tr w:rsidR="00CF4216">
        <w:trPr>
          <w:trHeight w:hRule="exact" w:val="272"/>
        </w:trPr>
        <w:tc>
          <w:tcPr>
            <w:tcW w:w="484" w:type="dxa"/>
          </w:tcPr>
          <w:p w:rsidR="00CF4216" w:rsidRDefault="00CF4216">
            <w:pPr>
              <w:widowControl w:val="0"/>
              <w:rPr>
                <w:b/>
                <w:sz w:val="22"/>
                <w:szCs w:val="22"/>
              </w:rPr>
            </w:pPr>
          </w:p>
        </w:tc>
        <w:tc>
          <w:tcPr>
            <w:tcW w:w="3392" w:type="dxa"/>
          </w:tcPr>
          <w:p w:rsidR="00CF4216" w:rsidRDefault="006E0708">
            <w:pPr>
              <w:widowControl w:val="0"/>
              <w:rPr>
                <w:rFonts w:eastAsia="Calibri"/>
                <w:bCs/>
                <w:sz w:val="22"/>
                <w:szCs w:val="22"/>
              </w:rPr>
            </w:pPr>
            <w:r>
              <w:rPr>
                <w:rFonts w:eastAsia="Calibri"/>
                <w:bCs/>
                <w:sz w:val="22"/>
                <w:szCs w:val="22"/>
              </w:rPr>
              <w:t>Итого в %</w:t>
            </w:r>
          </w:p>
          <w:p w:rsidR="00CF4216" w:rsidRDefault="00CF4216">
            <w:pPr>
              <w:widowControl w:val="0"/>
              <w:rPr>
                <w:sz w:val="22"/>
                <w:szCs w:val="22"/>
              </w:rPr>
            </w:pPr>
          </w:p>
        </w:tc>
        <w:tc>
          <w:tcPr>
            <w:tcW w:w="934" w:type="dxa"/>
          </w:tcPr>
          <w:p w:rsidR="00CF4216" w:rsidRDefault="006E0708">
            <w:pPr>
              <w:widowControl w:val="0"/>
              <w:jc w:val="center"/>
              <w:rPr>
                <w:sz w:val="22"/>
                <w:szCs w:val="22"/>
                <w:highlight w:val="yellow"/>
              </w:rPr>
            </w:pPr>
            <w:r>
              <w:rPr>
                <w:rFonts w:eastAsia="Calibri"/>
                <w:sz w:val="22"/>
                <w:szCs w:val="22"/>
              </w:rPr>
              <w:t>100</w:t>
            </w:r>
          </w:p>
        </w:tc>
        <w:tc>
          <w:tcPr>
            <w:tcW w:w="809" w:type="dxa"/>
          </w:tcPr>
          <w:p w:rsidR="00CF4216" w:rsidRDefault="006E0708">
            <w:pPr>
              <w:widowControl w:val="0"/>
              <w:jc w:val="center"/>
              <w:rPr>
                <w:sz w:val="22"/>
                <w:szCs w:val="22"/>
                <w:highlight w:val="yellow"/>
              </w:rPr>
            </w:pPr>
            <w:r>
              <w:rPr>
                <w:rFonts w:eastAsia="Calibri"/>
                <w:sz w:val="22"/>
                <w:szCs w:val="22"/>
              </w:rPr>
              <w:t>37</w:t>
            </w:r>
          </w:p>
        </w:tc>
        <w:tc>
          <w:tcPr>
            <w:tcW w:w="670" w:type="dxa"/>
          </w:tcPr>
          <w:p w:rsidR="00CF4216" w:rsidRDefault="006E0708">
            <w:pPr>
              <w:widowControl w:val="0"/>
              <w:jc w:val="center"/>
              <w:rPr>
                <w:sz w:val="22"/>
                <w:szCs w:val="22"/>
                <w:highlight w:val="yellow"/>
              </w:rPr>
            </w:pPr>
            <w:r>
              <w:rPr>
                <w:rFonts w:eastAsia="Calibri"/>
                <w:sz w:val="22"/>
                <w:szCs w:val="22"/>
              </w:rPr>
              <w:t>20</w:t>
            </w:r>
          </w:p>
        </w:tc>
        <w:tc>
          <w:tcPr>
            <w:tcW w:w="798" w:type="dxa"/>
          </w:tcPr>
          <w:p w:rsidR="00CF4216" w:rsidRDefault="006E0708">
            <w:pPr>
              <w:widowControl w:val="0"/>
              <w:jc w:val="center"/>
              <w:rPr>
                <w:sz w:val="22"/>
                <w:szCs w:val="22"/>
                <w:highlight w:val="yellow"/>
              </w:rPr>
            </w:pPr>
            <w:r>
              <w:rPr>
                <w:rFonts w:eastAsia="Calibri"/>
                <w:sz w:val="22"/>
                <w:szCs w:val="22"/>
              </w:rPr>
              <w:t>80</w:t>
            </w:r>
          </w:p>
        </w:tc>
        <w:tc>
          <w:tcPr>
            <w:tcW w:w="676" w:type="dxa"/>
          </w:tcPr>
          <w:p w:rsidR="00CF4216" w:rsidRDefault="006E0708">
            <w:pPr>
              <w:widowControl w:val="0"/>
              <w:jc w:val="center"/>
              <w:rPr>
                <w:sz w:val="22"/>
                <w:szCs w:val="22"/>
                <w:highlight w:val="yellow"/>
              </w:rPr>
            </w:pPr>
            <w:r>
              <w:rPr>
                <w:rFonts w:eastAsia="Calibri"/>
                <w:sz w:val="22"/>
                <w:szCs w:val="22"/>
              </w:rPr>
              <w:t>63</w:t>
            </w:r>
          </w:p>
        </w:tc>
        <w:tc>
          <w:tcPr>
            <w:tcW w:w="1872" w:type="dxa"/>
          </w:tcPr>
          <w:p w:rsidR="00CF4216" w:rsidRDefault="00CF4216">
            <w:pPr>
              <w:widowControl w:val="0"/>
              <w:jc w:val="center"/>
              <w:rPr>
                <w:b/>
                <w:sz w:val="22"/>
                <w:szCs w:val="22"/>
                <w:highlight w:val="yellow"/>
              </w:rPr>
            </w:pPr>
          </w:p>
        </w:tc>
      </w:tr>
    </w:tbl>
    <w:p w:rsidR="00CF4216" w:rsidRDefault="00CF4216">
      <w:pPr>
        <w:jc w:val="center"/>
        <w:rPr>
          <w:rFonts w:eastAsia="Calibri"/>
          <w:sz w:val="28"/>
          <w:szCs w:val="22"/>
        </w:rPr>
      </w:pPr>
    </w:p>
    <w:p w:rsidR="00CF4216" w:rsidRDefault="00CF4216">
      <w:pPr>
        <w:jc w:val="center"/>
        <w:rPr>
          <w:rFonts w:eastAsia="Calibri"/>
          <w:sz w:val="28"/>
          <w:szCs w:val="22"/>
        </w:rPr>
      </w:pPr>
    </w:p>
    <w:p w:rsidR="00CF4216" w:rsidRDefault="006E0708">
      <w:pPr>
        <w:pStyle w:val="2"/>
        <w:spacing w:before="240"/>
        <w:jc w:val="left"/>
      </w:pPr>
      <w:r>
        <w:lastRenderedPageBreak/>
        <w:t>5.3. Содержание семинаров, практических занятий</w:t>
      </w:r>
    </w:p>
    <w:p w:rsidR="00CF4216" w:rsidRDefault="00CF4216"/>
    <w:p w:rsidR="00CF4216" w:rsidRDefault="006E0708">
      <w:pPr>
        <w:jc w:val="center"/>
      </w:pPr>
      <w:r>
        <w:rPr>
          <w:sz w:val="28"/>
          <w:szCs w:val="22"/>
        </w:rPr>
        <w:t xml:space="preserve">Для </w:t>
      </w:r>
      <w:r>
        <w:rPr>
          <w:rFonts w:eastAsia="Calibri"/>
          <w:sz w:val="28"/>
          <w:szCs w:val="22"/>
        </w:rPr>
        <w:t>программы магистратуры «Прикладные технологии внешнего государственного аудита»</w:t>
      </w:r>
    </w:p>
    <w:p w:rsidR="00CF4216" w:rsidRDefault="00CF4216">
      <w:pPr>
        <w:rPr>
          <w:highlight w:val="yellow"/>
        </w:rPr>
      </w:pPr>
    </w:p>
    <w:tbl>
      <w:tblPr>
        <w:tblStyle w:val="29"/>
        <w:tblW w:w="9894" w:type="dxa"/>
        <w:tblInd w:w="-5" w:type="dxa"/>
        <w:tblLayout w:type="fixed"/>
        <w:tblLook w:val="04A0" w:firstRow="1" w:lastRow="0" w:firstColumn="1" w:lastColumn="0" w:noHBand="0" w:noVBand="1"/>
      </w:tblPr>
      <w:tblGrid>
        <w:gridCol w:w="1699"/>
        <w:gridCol w:w="6917"/>
        <w:gridCol w:w="1278"/>
      </w:tblGrid>
      <w:tr w:rsidR="00CF4216">
        <w:trPr>
          <w:trHeight w:val="20"/>
        </w:trPr>
        <w:tc>
          <w:tcPr>
            <w:tcW w:w="1699" w:type="dxa"/>
          </w:tcPr>
          <w:p w:rsidR="00CF4216" w:rsidRDefault="006E0708">
            <w:pPr>
              <w:widowControl w:val="0"/>
              <w:rPr>
                <w:b/>
                <w:sz w:val="20"/>
                <w:szCs w:val="20"/>
              </w:rPr>
            </w:pPr>
            <w:r>
              <w:rPr>
                <w:rFonts w:eastAsia="Calibri"/>
                <w:b/>
                <w:sz w:val="20"/>
                <w:szCs w:val="20"/>
              </w:rPr>
              <w:t>Наименование тем (разделов) дисциплины</w:t>
            </w:r>
          </w:p>
        </w:tc>
        <w:tc>
          <w:tcPr>
            <w:tcW w:w="6917" w:type="dxa"/>
          </w:tcPr>
          <w:p w:rsidR="00CF4216" w:rsidRDefault="006E0708">
            <w:pPr>
              <w:keepNext/>
              <w:widowControl w:val="0"/>
              <w:rPr>
                <w:b/>
                <w:sz w:val="20"/>
                <w:szCs w:val="20"/>
              </w:rPr>
            </w:pPr>
            <w:r>
              <w:rPr>
                <w:rFonts w:eastAsia="Calibri"/>
                <w:b/>
                <w:sz w:val="20"/>
                <w:szCs w:val="20"/>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278" w:type="dxa"/>
          </w:tcPr>
          <w:p w:rsidR="00CF4216" w:rsidRDefault="006E0708">
            <w:pPr>
              <w:keepNext/>
              <w:widowControl w:val="0"/>
              <w:rPr>
                <w:b/>
                <w:sz w:val="20"/>
                <w:szCs w:val="20"/>
              </w:rPr>
            </w:pPr>
            <w:r>
              <w:rPr>
                <w:rFonts w:eastAsia="Calibri"/>
                <w:b/>
                <w:sz w:val="20"/>
                <w:szCs w:val="20"/>
              </w:rPr>
              <w:t>Формы проведения занятий</w:t>
            </w:r>
          </w:p>
        </w:tc>
      </w:tr>
      <w:tr w:rsidR="00CF4216">
        <w:trPr>
          <w:trHeight w:val="20"/>
        </w:trPr>
        <w:tc>
          <w:tcPr>
            <w:tcW w:w="1699" w:type="dxa"/>
            <w:vMerge w:val="restart"/>
          </w:tcPr>
          <w:p w:rsidR="00CF4216" w:rsidRDefault="006E0708">
            <w:pPr>
              <w:widowControl w:val="0"/>
              <w:shd w:val="clear" w:color="auto" w:fill="FFFFFF"/>
              <w:rPr>
                <w:b/>
                <w:sz w:val="20"/>
                <w:szCs w:val="20"/>
              </w:rPr>
            </w:pPr>
            <w:r>
              <w:rPr>
                <w:rFonts w:eastAsia="Calibri"/>
                <w:b/>
                <w:sz w:val="20"/>
                <w:szCs w:val="20"/>
              </w:rPr>
              <w:t xml:space="preserve">Тема 1. </w:t>
            </w:r>
          </w:p>
          <w:p w:rsidR="00CF4216" w:rsidRDefault="006E0708">
            <w:pPr>
              <w:widowControl w:val="0"/>
              <w:shd w:val="clear" w:color="auto" w:fill="FFFFFF"/>
              <w:rPr>
                <w:sz w:val="20"/>
                <w:szCs w:val="20"/>
              </w:rPr>
            </w:pPr>
            <w:r>
              <w:rPr>
                <w:rFonts w:eastAsia="Calibri"/>
                <w:sz w:val="20"/>
                <w:szCs w:val="20"/>
              </w:rPr>
              <w:t>Теоретические основы системы управленческого анализа</w:t>
            </w:r>
          </w:p>
        </w:tc>
        <w:tc>
          <w:tcPr>
            <w:tcW w:w="6917" w:type="dxa"/>
          </w:tcPr>
          <w:p w:rsidR="00CF4216" w:rsidRDefault="006E0708">
            <w:pPr>
              <w:widowControl w:val="0"/>
              <w:tabs>
                <w:tab w:val="left" w:pos="454"/>
              </w:tabs>
              <w:jc w:val="both"/>
              <w:rPr>
                <w:b/>
                <w:sz w:val="20"/>
                <w:szCs w:val="20"/>
              </w:rPr>
            </w:pPr>
            <w:r>
              <w:rPr>
                <w:rFonts w:eastAsia="Calibri"/>
                <w:b/>
                <w:sz w:val="20"/>
                <w:szCs w:val="20"/>
              </w:rPr>
              <w:t>Занятие 1.</w:t>
            </w:r>
          </w:p>
          <w:p w:rsidR="00CF4216" w:rsidRDefault="006E0708">
            <w:pPr>
              <w:pStyle w:val="ConsPlusNormal"/>
              <w:tabs>
                <w:tab w:val="left" w:pos="-377"/>
                <w:tab w:val="left" w:pos="0"/>
                <w:tab w:val="left" w:pos="317"/>
                <w:tab w:val="left" w:pos="454"/>
                <w:tab w:val="left" w:pos="993"/>
              </w:tabs>
              <w:ind w:firstLine="0"/>
              <w:jc w:val="both"/>
              <w:rPr>
                <w:rFonts w:ascii="Times New Roman" w:hAnsi="Times New Roman" w:cs="Times New Roman"/>
                <w:lang w:eastAsia="en-US"/>
              </w:rPr>
            </w:pPr>
            <w:r>
              <w:rPr>
                <w:rFonts w:ascii="Times New Roman" w:eastAsia="Calibri" w:hAnsi="Times New Roman" w:cs="Times New Roman"/>
                <w:lang w:eastAsia="en-US"/>
              </w:rPr>
              <w:t xml:space="preserve">1. Информационное обеспечение системы управленческого анализа в государственном секторе. </w:t>
            </w:r>
          </w:p>
          <w:p w:rsidR="00CF4216" w:rsidRDefault="006E0708">
            <w:pPr>
              <w:pStyle w:val="ConsPlusNormal"/>
              <w:tabs>
                <w:tab w:val="left" w:pos="-377"/>
                <w:tab w:val="left" w:pos="0"/>
                <w:tab w:val="left" w:pos="317"/>
                <w:tab w:val="left" w:pos="454"/>
                <w:tab w:val="left" w:pos="993"/>
              </w:tabs>
              <w:ind w:firstLine="0"/>
              <w:jc w:val="both"/>
              <w:rPr>
                <w:rFonts w:ascii="Times New Roman" w:hAnsi="Times New Roman" w:cs="Times New Roman"/>
                <w:lang w:eastAsia="en-US"/>
              </w:rPr>
            </w:pPr>
            <w:r>
              <w:rPr>
                <w:rFonts w:ascii="Times New Roman" w:eastAsia="Calibri" w:hAnsi="Times New Roman" w:cs="Times New Roman"/>
                <w:lang w:eastAsia="en-US"/>
              </w:rPr>
              <w:t xml:space="preserve">2. Теоретические основы и методическая база оперативного управленческого анализа.  </w:t>
            </w:r>
          </w:p>
          <w:p w:rsidR="00CF4216" w:rsidRDefault="006E0708">
            <w:pPr>
              <w:pStyle w:val="ConsPlusNormal"/>
              <w:tabs>
                <w:tab w:val="left" w:pos="-377"/>
                <w:tab w:val="left" w:pos="0"/>
                <w:tab w:val="left" w:pos="317"/>
                <w:tab w:val="left" w:pos="454"/>
                <w:tab w:val="left" w:pos="993"/>
              </w:tabs>
              <w:ind w:firstLine="0"/>
              <w:jc w:val="both"/>
              <w:rPr>
                <w:rFonts w:ascii="Times New Roman" w:hAnsi="Times New Roman" w:cs="Times New Roman"/>
                <w:lang w:eastAsia="en-US"/>
              </w:rPr>
            </w:pPr>
            <w:r>
              <w:rPr>
                <w:rFonts w:ascii="Times New Roman" w:eastAsia="Calibri" w:hAnsi="Times New Roman" w:cs="Times New Roman"/>
                <w:lang w:eastAsia="en-US"/>
              </w:rPr>
              <w:t xml:space="preserve">3. Теоретические и методические аспекты стратегического управленческого анализа.  </w:t>
            </w:r>
          </w:p>
          <w:p w:rsidR="00CF4216" w:rsidRDefault="006E0708">
            <w:pPr>
              <w:pStyle w:val="western"/>
              <w:widowControl w:val="0"/>
              <w:spacing w:beforeAutospacing="0"/>
            </w:pPr>
            <w:r>
              <w:rPr>
                <w:b/>
                <w:bCs/>
                <w:color w:val="000000"/>
                <w:sz w:val="20"/>
                <w:szCs w:val="20"/>
              </w:rPr>
              <w:t>Рекомендуемые источники:</w:t>
            </w:r>
          </w:p>
          <w:p w:rsidR="00CF4216" w:rsidRDefault="006E0708">
            <w:pPr>
              <w:pStyle w:val="western"/>
              <w:widowControl w:val="0"/>
              <w:spacing w:beforeAutospacing="0"/>
            </w:pPr>
            <w:r>
              <w:rPr>
                <w:b/>
                <w:bCs/>
                <w:color w:val="000000"/>
                <w:sz w:val="20"/>
                <w:szCs w:val="20"/>
              </w:rPr>
              <w:t>из раздела 8:</w:t>
            </w:r>
            <w:r>
              <w:rPr>
                <w:color w:val="000000"/>
                <w:sz w:val="20"/>
                <w:szCs w:val="20"/>
              </w:rPr>
              <w:t xml:space="preserve"> 2,3,11,12,13</w:t>
            </w:r>
          </w:p>
          <w:p w:rsidR="00CF4216" w:rsidRDefault="006E0708">
            <w:pPr>
              <w:pStyle w:val="western"/>
              <w:keepNext/>
              <w:widowControl w:val="0"/>
              <w:spacing w:beforeAutospacing="0"/>
              <w:rPr>
                <w:sz w:val="20"/>
                <w:szCs w:val="20"/>
                <w:highlight w:val="yellow"/>
              </w:rPr>
            </w:pPr>
            <w:r>
              <w:rPr>
                <w:b/>
                <w:bCs/>
                <w:color w:val="000000"/>
                <w:sz w:val="20"/>
                <w:szCs w:val="20"/>
              </w:rPr>
              <w:t>из раздела 9</w:t>
            </w:r>
            <w:r>
              <w:rPr>
                <w:color w:val="000000"/>
                <w:sz w:val="20"/>
                <w:szCs w:val="20"/>
              </w:rPr>
              <w:t>: 1-10</w:t>
            </w:r>
          </w:p>
        </w:tc>
        <w:tc>
          <w:tcPr>
            <w:tcW w:w="1278" w:type="dxa"/>
            <w:vMerge w:val="restart"/>
          </w:tcPr>
          <w:p w:rsidR="00CF4216" w:rsidRDefault="006E0708">
            <w:pPr>
              <w:widowControl w:val="0"/>
              <w:tabs>
                <w:tab w:val="left" w:pos="454"/>
              </w:tabs>
              <w:jc w:val="both"/>
              <w:rPr>
                <w:sz w:val="20"/>
                <w:szCs w:val="20"/>
              </w:rPr>
            </w:pPr>
            <w:r>
              <w:rPr>
                <w:rFonts w:eastAsia="Calibri"/>
                <w:sz w:val="20"/>
                <w:szCs w:val="20"/>
              </w:rPr>
              <w:t>Опрос.</w:t>
            </w:r>
          </w:p>
          <w:p w:rsidR="00CF4216" w:rsidRDefault="006E0708">
            <w:pPr>
              <w:widowControl w:val="0"/>
              <w:shd w:val="clear" w:color="auto" w:fill="FFFFFF"/>
              <w:rPr>
                <w:sz w:val="20"/>
                <w:szCs w:val="20"/>
              </w:rPr>
            </w:pPr>
            <w:r>
              <w:rPr>
                <w:rFonts w:eastAsia="Calibri"/>
                <w:sz w:val="20"/>
                <w:szCs w:val="20"/>
              </w:rPr>
              <w:t>Терминологический диктант. Научная дискуссия.</w:t>
            </w:r>
          </w:p>
        </w:tc>
      </w:tr>
      <w:tr w:rsidR="00CF4216">
        <w:trPr>
          <w:trHeight w:val="20"/>
        </w:trPr>
        <w:tc>
          <w:tcPr>
            <w:tcW w:w="1699" w:type="dxa"/>
            <w:vMerge/>
          </w:tcPr>
          <w:p w:rsidR="00CF4216" w:rsidRDefault="00CF4216">
            <w:pPr>
              <w:widowControl w:val="0"/>
              <w:shd w:val="clear" w:color="auto" w:fill="FFFFFF"/>
              <w:ind w:left="200"/>
              <w:rPr>
                <w:sz w:val="20"/>
                <w:szCs w:val="20"/>
              </w:rPr>
            </w:pPr>
          </w:p>
        </w:tc>
        <w:tc>
          <w:tcPr>
            <w:tcW w:w="6917" w:type="dxa"/>
          </w:tcPr>
          <w:p w:rsidR="00CF4216" w:rsidRDefault="006E0708">
            <w:pPr>
              <w:widowControl w:val="0"/>
              <w:tabs>
                <w:tab w:val="left" w:pos="454"/>
              </w:tabs>
              <w:jc w:val="both"/>
              <w:rPr>
                <w:rFonts w:eastAsia="Calibri"/>
                <w:b/>
                <w:sz w:val="20"/>
                <w:szCs w:val="20"/>
                <w:lang w:eastAsia="ar-SA"/>
              </w:rPr>
            </w:pPr>
            <w:r>
              <w:rPr>
                <w:rFonts w:eastAsia="Calibri"/>
                <w:b/>
                <w:sz w:val="20"/>
                <w:szCs w:val="20"/>
                <w:lang w:eastAsia="ar-SA"/>
              </w:rPr>
              <w:t xml:space="preserve">Занятие 2. </w:t>
            </w:r>
          </w:p>
          <w:p w:rsidR="00CF4216" w:rsidRDefault="006E0708">
            <w:pPr>
              <w:widowControl w:val="0"/>
              <w:jc w:val="both"/>
              <w:rPr>
                <w:rFonts w:eastAsia="Calibri"/>
                <w:sz w:val="20"/>
                <w:szCs w:val="20"/>
              </w:rPr>
            </w:pPr>
            <w:r>
              <w:rPr>
                <w:rFonts w:eastAsia="Calibri"/>
                <w:sz w:val="20"/>
                <w:szCs w:val="20"/>
              </w:rPr>
              <w:t>1. Современные технологии управленческого анализа.</w:t>
            </w:r>
          </w:p>
          <w:p w:rsidR="00CF4216" w:rsidRDefault="006E0708">
            <w:pPr>
              <w:widowControl w:val="0"/>
              <w:jc w:val="both"/>
              <w:rPr>
                <w:rFonts w:eastAsia="Calibri"/>
                <w:sz w:val="20"/>
                <w:szCs w:val="20"/>
              </w:rPr>
            </w:pPr>
            <w:r>
              <w:rPr>
                <w:rFonts w:eastAsia="Calibri"/>
                <w:sz w:val="20"/>
                <w:szCs w:val="20"/>
              </w:rPr>
              <w:t xml:space="preserve">2. Стратегический управленческий анализ и система сбалансированных показателей для целей устойчивого развития. </w:t>
            </w:r>
          </w:p>
          <w:p w:rsidR="00CF4216" w:rsidRDefault="006E0708">
            <w:pPr>
              <w:widowControl w:val="0"/>
              <w:jc w:val="both"/>
              <w:rPr>
                <w:rFonts w:eastAsia="Calibri"/>
                <w:sz w:val="20"/>
                <w:szCs w:val="20"/>
              </w:rPr>
            </w:pPr>
            <w:r>
              <w:rPr>
                <w:rFonts w:eastAsia="Calibri"/>
                <w:sz w:val="20"/>
                <w:szCs w:val="20"/>
              </w:rPr>
              <w:t xml:space="preserve">3. Управленческие аспекты финансового анализа и интерпретация финансовой, бухгалтерской и иной информации, содержащейся в отчетности организаций государственного сектора для принятия управленческих решений. </w:t>
            </w:r>
          </w:p>
          <w:p w:rsidR="00CF4216" w:rsidRDefault="006E0708">
            <w:pPr>
              <w:widowControl w:val="0"/>
              <w:jc w:val="both"/>
              <w:rPr>
                <w:rFonts w:eastAsia="Calibri"/>
                <w:sz w:val="20"/>
                <w:szCs w:val="20"/>
              </w:rPr>
            </w:pPr>
            <w:r>
              <w:rPr>
                <w:rFonts w:eastAsia="Calibri"/>
                <w:sz w:val="20"/>
                <w:szCs w:val="20"/>
              </w:rPr>
              <w:t xml:space="preserve">1. Построение системы управленческого анализа в организации государственного сектора, особенности ее организации. </w:t>
            </w:r>
          </w:p>
          <w:p w:rsidR="00CF4216" w:rsidRDefault="006E0708">
            <w:pPr>
              <w:widowControl w:val="0"/>
              <w:jc w:val="both"/>
              <w:rPr>
                <w:rFonts w:eastAsia="Calibri"/>
                <w:sz w:val="20"/>
                <w:szCs w:val="20"/>
              </w:rPr>
            </w:pPr>
            <w:r>
              <w:rPr>
                <w:rFonts w:eastAsia="Calibri"/>
                <w:sz w:val="20"/>
                <w:szCs w:val="20"/>
              </w:rPr>
              <w:t xml:space="preserve">2. Автоматизация управленческого анализа в государственном секторе. </w:t>
            </w:r>
          </w:p>
          <w:p w:rsidR="00CF4216" w:rsidRDefault="006E0708">
            <w:pPr>
              <w:pStyle w:val="western"/>
              <w:widowControl w:val="0"/>
              <w:spacing w:beforeAutospacing="0"/>
            </w:pPr>
            <w:r>
              <w:rPr>
                <w:b/>
                <w:bCs/>
                <w:color w:val="000000"/>
                <w:sz w:val="20"/>
                <w:szCs w:val="20"/>
              </w:rPr>
              <w:t>Рекомендуемые источники:</w:t>
            </w:r>
          </w:p>
          <w:p w:rsidR="00CF4216" w:rsidRDefault="006E0708">
            <w:pPr>
              <w:pStyle w:val="western"/>
              <w:widowControl w:val="0"/>
              <w:spacing w:beforeAutospacing="0"/>
            </w:pPr>
            <w:r>
              <w:rPr>
                <w:b/>
                <w:bCs/>
                <w:color w:val="000000"/>
                <w:sz w:val="20"/>
                <w:szCs w:val="20"/>
              </w:rPr>
              <w:t>из раздела 8:</w:t>
            </w:r>
            <w:r>
              <w:rPr>
                <w:color w:val="000000"/>
                <w:sz w:val="20"/>
                <w:szCs w:val="20"/>
              </w:rPr>
              <w:t xml:space="preserve"> 1,10,14,17</w:t>
            </w:r>
          </w:p>
          <w:p w:rsidR="00CF4216" w:rsidRDefault="006E0708">
            <w:pPr>
              <w:widowControl w:val="0"/>
              <w:jc w:val="both"/>
              <w:rPr>
                <w:sz w:val="20"/>
                <w:szCs w:val="20"/>
              </w:rPr>
            </w:pPr>
            <w:r>
              <w:rPr>
                <w:b/>
                <w:bCs/>
                <w:color w:val="000000"/>
                <w:sz w:val="20"/>
                <w:szCs w:val="20"/>
              </w:rPr>
              <w:t>из раздела 9</w:t>
            </w:r>
            <w:r>
              <w:rPr>
                <w:color w:val="000000"/>
                <w:sz w:val="20"/>
                <w:szCs w:val="20"/>
              </w:rPr>
              <w:t>: 1-10</w:t>
            </w:r>
          </w:p>
        </w:tc>
        <w:tc>
          <w:tcPr>
            <w:tcW w:w="1278" w:type="dxa"/>
            <w:vMerge/>
          </w:tcPr>
          <w:p w:rsidR="00CF4216" w:rsidRDefault="00CF4216">
            <w:pPr>
              <w:widowControl w:val="0"/>
              <w:tabs>
                <w:tab w:val="left" w:pos="454"/>
              </w:tabs>
              <w:ind w:left="200"/>
              <w:jc w:val="both"/>
              <w:rPr>
                <w:sz w:val="20"/>
                <w:szCs w:val="20"/>
              </w:rPr>
            </w:pPr>
          </w:p>
        </w:tc>
      </w:tr>
      <w:tr w:rsidR="00CF4216">
        <w:trPr>
          <w:trHeight w:val="20"/>
        </w:trPr>
        <w:tc>
          <w:tcPr>
            <w:tcW w:w="1699" w:type="dxa"/>
            <w:vMerge w:val="restart"/>
          </w:tcPr>
          <w:p w:rsidR="00CF4216" w:rsidRDefault="006E0708">
            <w:pPr>
              <w:widowControl w:val="0"/>
              <w:shd w:val="clear" w:color="auto" w:fill="FFFFFF"/>
              <w:rPr>
                <w:b/>
                <w:sz w:val="20"/>
                <w:szCs w:val="20"/>
              </w:rPr>
            </w:pPr>
            <w:r>
              <w:rPr>
                <w:rFonts w:eastAsia="Calibri"/>
                <w:b/>
                <w:sz w:val="20"/>
                <w:szCs w:val="20"/>
              </w:rPr>
              <w:t xml:space="preserve">Тема 2. </w:t>
            </w:r>
          </w:p>
          <w:p w:rsidR="00CF4216" w:rsidRDefault="006E0708">
            <w:pPr>
              <w:pStyle w:val="afff0"/>
              <w:widowControl w:val="0"/>
              <w:shd w:val="clear" w:color="auto" w:fill="FFFFFF"/>
              <w:spacing w:before="280" w:beforeAutospacing="0" w:after="280" w:afterAutospacing="0"/>
              <w:rPr>
                <w:sz w:val="20"/>
                <w:szCs w:val="20"/>
              </w:rPr>
            </w:pPr>
            <w:r>
              <w:rPr>
                <w:rFonts w:eastAsia="Calibri"/>
                <w:sz w:val="20"/>
                <w:szCs w:val="20"/>
              </w:rPr>
              <w:t>Методические основы управленческого анализа в государственном секторе</w:t>
            </w:r>
          </w:p>
        </w:tc>
        <w:tc>
          <w:tcPr>
            <w:tcW w:w="6917" w:type="dxa"/>
          </w:tcPr>
          <w:p w:rsidR="00CF4216" w:rsidRDefault="006E0708">
            <w:pPr>
              <w:widowControl w:val="0"/>
              <w:tabs>
                <w:tab w:val="left" w:pos="454"/>
              </w:tabs>
              <w:jc w:val="both"/>
              <w:rPr>
                <w:b/>
                <w:sz w:val="20"/>
                <w:szCs w:val="20"/>
              </w:rPr>
            </w:pPr>
            <w:r>
              <w:rPr>
                <w:rFonts w:eastAsia="Calibri"/>
                <w:b/>
                <w:sz w:val="20"/>
                <w:szCs w:val="20"/>
              </w:rPr>
              <w:t>Занятие 3.</w:t>
            </w:r>
          </w:p>
          <w:p w:rsidR="00CF4216" w:rsidRDefault="006E0708">
            <w:pPr>
              <w:widowControl w:val="0"/>
              <w:shd w:val="clear" w:color="auto" w:fill="FFFFFF"/>
              <w:tabs>
                <w:tab w:val="left" w:pos="-377"/>
                <w:tab w:val="left" w:pos="0"/>
                <w:tab w:val="left" w:pos="340"/>
                <w:tab w:val="left" w:pos="421"/>
                <w:tab w:val="left" w:pos="454"/>
                <w:tab w:val="left" w:pos="993"/>
              </w:tabs>
              <w:jc w:val="both"/>
              <w:rPr>
                <w:kern w:val="2"/>
                <w:sz w:val="20"/>
                <w:szCs w:val="20"/>
              </w:rPr>
            </w:pPr>
            <w:r>
              <w:rPr>
                <w:rFonts w:eastAsia="Calibri"/>
                <w:kern w:val="2"/>
                <w:sz w:val="20"/>
                <w:szCs w:val="20"/>
              </w:rPr>
              <w:t xml:space="preserve">1. Общая характеристика методологии управленческого анализа как направления контроллинга в государственном секторе. </w:t>
            </w:r>
          </w:p>
          <w:p w:rsidR="00CF4216" w:rsidRDefault="006E0708">
            <w:pPr>
              <w:widowControl w:val="0"/>
              <w:shd w:val="clear" w:color="auto" w:fill="FFFFFF"/>
              <w:tabs>
                <w:tab w:val="left" w:pos="-377"/>
                <w:tab w:val="left" w:pos="0"/>
                <w:tab w:val="left" w:pos="340"/>
                <w:tab w:val="left" w:pos="421"/>
                <w:tab w:val="left" w:pos="454"/>
                <w:tab w:val="left" w:pos="993"/>
              </w:tabs>
              <w:jc w:val="both"/>
              <w:rPr>
                <w:kern w:val="2"/>
                <w:sz w:val="20"/>
                <w:szCs w:val="20"/>
              </w:rPr>
            </w:pPr>
            <w:r>
              <w:rPr>
                <w:rFonts w:eastAsia="Calibri"/>
                <w:kern w:val="2"/>
                <w:sz w:val="20"/>
                <w:szCs w:val="20"/>
              </w:rPr>
              <w:t xml:space="preserve">2. Классические методов детерминированного факторного анализа. </w:t>
            </w:r>
          </w:p>
          <w:p w:rsidR="00CF4216" w:rsidRDefault="006E0708">
            <w:pPr>
              <w:widowControl w:val="0"/>
              <w:shd w:val="clear" w:color="auto" w:fill="FFFFFF"/>
              <w:tabs>
                <w:tab w:val="left" w:pos="-377"/>
                <w:tab w:val="left" w:pos="0"/>
                <w:tab w:val="left" w:pos="340"/>
                <w:tab w:val="left" w:pos="421"/>
                <w:tab w:val="left" w:pos="454"/>
                <w:tab w:val="left" w:pos="993"/>
              </w:tabs>
              <w:jc w:val="both"/>
              <w:rPr>
                <w:kern w:val="2"/>
                <w:sz w:val="20"/>
                <w:szCs w:val="20"/>
              </w:rPr>
            </w:pPr>
            <w:r>
              <w:rPr>
                <w:rFonts w:eastAsia="Calibri"/>
                <w:kern w:val="2"/>
                <w:sz w:val="20"/>
                <w:szCs w:val="20"/>
              </w:rPr>
              <w:t xml:space="preserve">3. Методы стохастического факторного анализа и многофакторный стохастический анализ отклонений от бюджета расходов. </w:t>
            </w:r>
          </w:p>
          <w:p w:rsidR="00CF4216" w:rsidRDefault="006E0708">
            <w:pPr>
              <w:widowControl w:val="0"/>
              <w:shd w:val="clear" w:color="auto" w:fill="FFFFFF"/>
              <w:tabs>
                <w:tab w:val="left" w:pos="-377"/>
                <w:tab w:val="left" w:pos="0"/>
                <w:tab w:val="left" w:pos="340"/>
                <w:tab w:val="left" w:pos="421"/>
                <w:tab w:val="left" w:pos="454"/>
                <w:tab w:val="left" w:pos="993"/>
              </w:tabs>
              <w:jc w:val="both"/>
              <w:rPr>
                <w:kern w:val="2"/>
                <w:sz w:val="20"/>
                <w:szCs w:val="20"/>
              </w:rPr>
            </w:pPr>
            <w:r>
              <w:rPr>
                <w:rFonts w:eastAsia="Calibri"/>
                <w:kern w:val="2"/>
                <w:sz w:val="20"/>
                <w:szCs w:val="20"/>
              </w:rPr>
              <w:t xml:space="preserve">4. Интеллектуальный анализа данных. </w:t>
            </w:r>
          </w:p>
          <w:p w:rsidR="00CF4216" w:rsidRDefault="006E0708">
            <w:pPr>
              <w:pStyle w:val="western"/>
              <w:widowControl w:val="0"/>
              <w:spacing w:beforeAutospacing="0"/>
            </w:pPr>
            <w:r>
              <w:rPr>
                <w:b/>
                <w:bCs/>
                <w:color w:val="000000"/>
                <w:sz w:val="20"/>
                <w:szCs w:val="20"/>
              </w:rPr>
              <w:t>Рекомендуемые источники:</w:t>
            </w:r>
          </w:p>
          <w:p w:rsidR="00CF4216" w:rsidRDefault="006E0708">
            <w:pPr>
              <w:pStyle w:val="western"/>
              <w:widowControl w:val="0"/>
              <w:spacing w:beforeAutospacing="0"/>
            </w:pPr>
            <w:r>
              <w:rPr>
                <w:b/>
                <w:bCs/>
                <w:color w:val="000000"/>
                <w:sz w:val="20"/>
                <w:szCs w:val="20"/>
              </w:rPr>
              <w:t>из раздела 8:</w:t>
            </w:r>
            <w:r>
              <w:rPr>
                <w:color w:val="000000"/>
                <w:sz w:val="20"/>
                <w:szCs w:val="20"/>
              </w:rPr>
              <w:t xml:space="preserve"> 1,2,3,11,14,15</w:t>
            </w:r>
          </w:p>
          <w:p w:rsidR="00CF4216" w:rsidRDefault="006E0708">
            <w:pPr>
              <w:widowControl w:val="0"/>
              <w:shd w:val="clear" w:color="auto" w:fill="FFFFFF"/>
              <w:tabs>
                <w:tab w:val="left" w:pos="-377"/>
                <w:tab w:val="left" w:pos="0"/>
                <w:tab w:val="left" w:pos="340"/>
                <w:tab w:val="left" w:pos="421"/>
                <w:tab w:val="left" w:pos="454"/>
                <w:tab w:val="left" w:pos="993"/>
              </w:tabs>
              <w:jc w:val="both"/>
              <w:rPr>
                <w:sz w:val="20"/>
                <w:szCs w:val="20"/>
                <w:highlight w:val="yellow"/>
              </w:rPr>
            </w:pPr>
            <w:r>
              <w:rPr>
                <w:b/>
                <w:bCs/>
                <w:color w:val="000000"/>
                <w:sz w:val="20"/>
                <w:szCs w:val="20"/>
              </w:rPr>
              <w:t>из раздела 9</w:t>
            </w:r>
            <w:r>
              <w:rPr>
                <w:color w:val="000000"/>
                <w:sz w:val="20"/>
                <w:szCs w:val="20"/>
              </w:rPr>
              <w:t>: 1-10</w:t>
            </w:r>
          </w:p>
        </w:tc>
        <w:tc>
          <w:tcPr>
            <w:tcW w:w="1278" w:type="dxa"/>
            <w:vMerge w:val="restart"/>
          </w:tcPr>
          <w:p w:rsidR="00CF4216" w:rsidRDefault="006E0708">
            <w:pPr>
              <w:widowControl w:val="0"/>
              <w:tabs>
                <w:tab w:val="left" w:pos="709"/>
                <w:tab w:val="left" w:pos="993"/>
              </w:tabs>
              <w:rPr>
                <w:sz w:val="20"/>
                <w:szCs w:val="20"/>
              </w:rPr>
            </w:pPr>
            <w:r>
              <w:rPr>
                <w:rFonts w:eastAsia="Calibri"/>
                <w:sz w:val="20"/>
                <w:szCs w:val="20"/>
              </w:rPr>
              <w:t xml:space="preserve">Опрос. </w:t>
            </w:r>
          </w:p>
          <w:p w:rsidR="00CF4216" w:rsidRDefault="006E0708">
            <w:pPr>
              <w:widowControl w:val="0"/>
              <w:jc w:val="both"/>
              <w:rPr>
                <w:sz w:val="20"/>
                <w:szCs w:val="20"/>
              </w:rPr>
            </w:pPr>
            <w:r>
              <w:rPr>
                <w:rFonts w:eastAsia="Calibri"/>
                <w:sz w:val="20"/>
                <w:szCs w:val="20"/>
              </w:rPr>
              <w:t>Решение практических задач. Научная дискуссия.</w:t>
            </w:r>
          </w:p>
        </w:tc>
      </w:tr>
      <w:tr w:rsidR="00CF4216">
        <w:trPr>
          <w:trHeight w:val="20"/>
        </w:trPr>
        <w:tc>
          <w:tcPr>
            <w:tcW w:w="1699" w:type="dxa"/>
            <w:vMerge/>
          </w:tcPr>
          <w:p w:rsidR="00CF4216" w:rsidRDefault="00CF4216">
            <w:pPr>
              <w:widowControl w:val="0"/>
              <w:ind w:left="200"/>
              <w:rPr>
                <w:sz w:val="20"/>
                <w:szCs w:val="20"/>
              </w:rPr>
            </w:pPr>
          </w:p>
        </w:tc>
        <w:tc>
          <w:tcPr>
            <w:tcW w:w="6917" w:type="dxa"/>
          </w:tcPr>
          <w:p w:rsidR="00CF4216" w:rsidRDefault="006E0708">
            <w:pPr>
              <w:widowControl w:val="0"/>
              <w:tabs>
                <w:tab w:val="left" w:pos="454"/>
              </w:tabs>
              <w:jc w:val="both"/>
              <w:rPr>
                <w:b/>
                <w:sz w:val="20"/>
                <w:szCs w:val="20"/>
              </w:rPr>
            </w:pPr>
            <w:r>
              <w:rPr>
                <w:rFonts w:eastAsia="Calibri"/>
                <w:b/>
                <w:sz w:val="20"/>
                <w:szCs w:val="20"/>
              </w:rPr>
              <w:t xml:space="preserve">Занятие 4. </w:t>
            </w:r>
          </w:p>
          <w:p w:rsidR="00CF4216" w:rsidRDefault="006E0708">
            <w:pPr>
              <w:pStyle w:val="ConsPlusNormal"/>
              <w:tabs>
                <w:tab w:val="left" w:pos="-377"/>
                <w:tab w:val="left" w:pos="0"/>
                <w:tab w:val="left" w:pos="317"/>
                <w:tab w:val="left" w:pos="454"/>
                <w:tab w:val="left" w:pos="993"/>
              </w:tabs>
              <w:ind w:firstLine="0"/>
              <w:jc w:val="both"/>
              <w:rPr>
                <w:rFonts w:ascii="Times New Roman" w:hAnsi="Times New Roman" w:cs="Times New Roman"/>
                <w:kern w:val="2"/>
              </w:rPr>
            </w:pPr>
            <w:r>
              <w:rPr>
                <w:rFonts w:ascii="Times New Roman" w:eastAsia="Calibri" w:hAnsi="Times New Roman" w:cs="Times New Roman"/>
                <w:kern w:val="2"/>
              </w:rPr>
              <w:t xml:space="preserve">1. Экономико-математическое моделирование тенденций изменения доходов и расходов в государственном секторе. </w:t>
            </w:r>
          </w:p>
          <w:p w:rsidR="00CF4216" w:rsidRDefault="006E0708">
            <w:pPr>
              <w:pStyle w:val="ConsPlusNormal"/>
              <w:tabs>
                <w:tab w:val="left" w:pos="-377"/>
                <w:tab w:val="left" w:pos="0"/>
                <w:tab w:val="left" w:pos="317"/>
                <w:tab w:val="left" w:pos="454"/>
                <w:tab w:val="left" w:pos="993"/>
              </w:tabs>
              <w:ind w:firstLine="0"/>
              <w:jc w:val="both"/>
              <w:rPr>
                <w:rFonts w:ascii="Times New Roman" w:hAnsi="Times New Roman" w:cs="Times New Roman"/>
                <w:kern w:val="2"/>
              </w:rPr>
            </w:pPr>
            <w:r>
              <w:rPr>
                <w:rFonts w:ascii="Times New Roman" w:eastAsia="Calibri" w:hAnsi="Times New Roman" w:cs="Times New Roman"/>
                <w:kern w:val="2"/>
              </w:rPr>
              <w:t xml:space="preserve">2. Особенности стратегического управленческого анализа с использованием элементов теории игр. </w:t>
            </w:r>
          </w:p>
          <w:p w:rsidR="00CF4216" w:rsidRDefault="006E0708">
            <w:pPr>
              <w:pStyle w:val="ConsPlusNormal"/>
              <w:tabs>
                <w:tab w:val="left" w:pos="-377"/>
                <w:tab w:val="left" w:pos="0"/>
                <w:tab w:val="left" w:pos="317"/>
                <w:tab w:val="left" w:pos="454"/>
                <w:tab w:val="left" w:pos="993"/>
              </w:tabs>
              <w:ind w:firstLine="0"/>
              <w:jc w:val="both"/>
              <w:rPr>
                <w:rFonts w:ascii="Times New Roman" w:eastAsia="Calibri" w:hAnsi="Times New Roman" w:cs="Times New Roman"/>
                <w:kern w:val="2"/>
              </w:rPr>
            </w:pPr>
            <w:r>
              <w:rPr>
                <w:rFonts w:ascii="Times New Roman" w:eastAsia="Calibri" w:hAnsi="Times New Roman" w:cs="Times New Roman"/>
                <w:kern w:val="2"/>
              </w:rPr>
              <w:t xml:space="preserve">3. Композиционные подходы к анализу. </w:t>
            </w:r>
          </w:p>
          <w:p w:rsidR="00CF4216" w:rsidRDefault="006E0708">
            <w:pPr>
              <w:pStyle w:val="ConsPlusNormal"/>
              <w:tabs>
                <w:tab w:val="left" w:pos="-377"/>
                <w:tab w:val="left" w:pos="0"/>
                <w:tab w:val="left" w:pos="317"/>
                <w:tab w:val="left" w:pos="454"/>
                <w:tab w:val="left" w:pos="993"/>
              </w:tabs>
              <w:ind w:firstLine="0"/>
              <w:jc w:val="both"/>
              <w:rPr>
                <w:rFonts w:ascii="Times New Roman" w:hAnsi="Times New Roman" w:cs="Times New Roman"/>
                <w:kern w:val="2"/>
              </w:rPr>
            </w:pPr>
            <w:r>
              <w:rPr>
                <w:rFonts w:ascii="Times New Roman" w:eastAsia="Calibri" w:hAnsi="Times New Roman" w:cs="Times New Roman"/>
                <w:kern w:val="2"/>
              </w:rPr>
              <w:t xml:space="preserve">4. Многофакторный стохастический анализ отклонений от бюджета расходов. </w:t>
            </w:r>
          </w:p>
          <w:p w:rsidR="00CF4216" w:rsidRDefault="006E0708">
            <w:pPr>
              <w:pStyle w:val="ConsPlusNormal"/>
              <w:tabs>
                <w:tab w:val="left" w:pos="-377"/>
                <w:tab w:val="left" w:pos="0"/>
                <w:tab w:val="left" w:pos="317"/>
                <w:tab w:val="left" w:pos="454"/>
                <w:tab w:val="left" w:pos="993"/>
              </w:tabs>
              <w:ind w:firstLine="0"/>
              <w:jc w:val="both"/>
              <w:rPr>
                <w:rFonts w:ascii="Times New Roman" w:hAnsi="Times New Roman" w:cs="Times New Roman"/>
              </w:rPr>
            </w:pPr>
            <w:r>
              <w:rPr>
                <w:rFonts w:ascii="Times New Roman" w:eastAsia="Calibri" w:hAnsi="Times New Roman" w:cs="Times New Roman"/>
                <w:kern w:val="2"/>
              </w:rPr>
              <w:t xml:space="preserve">5. Методы анализа взаимосвязей качественных характеристик и показателей. </w:t>
            </w:r>
          </w:p>
          <w:p w:rsidR="00CF4216" w:rsidRDefault="006E0708">
            <w:pPr>
              <w:pStyle w:val="western"/>
              <w:widowControl w:val="0"/>
              <w:spacing w:beforeAutospacing="0"/>
            </w:pPr>
            <w:r>
              <w:rPr>
                <w:b/>
                <w:bCs/>
                <w:color w:val="000000"/>
                <w:sz w:val="20"/>
                <w:szCs w:val="20"/>
              </w:rPr>
              <w:t>Рекомендуемые источники:</w:t>
            </w:r>
          </w:p>
          <w:p w:rsidR="00CF4216" w:rsidRDefault="006E0708">
            <w:pPr>
              <w:pStyle w:val="western"/>
              <w:widowControl w:val="0"/>
              <w:spacing w:beforeAutospacing="0"/>
            </w:pPr>
            <w:r>
              <w:rPr>
                <w:b/>
                <w:bCs/>
                <w:color w:val="000000"/>
                <w:sz w:val="20"/>
                <w:szCs w:val="20"/>
              </w:rPr>
              <w:t>из раздела 8:</w:t>
            </w:r>
            <w:r>
              <w:rPr>
                <w:color w:val="000000"/>
                <w:sz w:val="20"/>
                <w:szCs w:val="20"/>
              </w:rPr>
              <w:t xml:space="preserve"> 9,10,11,14,15</w:t>
            </w:r>
          </w:p>
          <w:p w:rsidR="00CF4216" w:rsidRDefault="006E0708">
            <w:pPr>
              <w:pStyle w:val="ConsPlusNormal"/>
              <w:tabs>
                <w:tab w:val="left" w:pos="-377"/>
                <w:tab w:val="left" w:pos="0"/>
                <w:tab w:val="left" w:pos="317"/>
                <w:tab w:val="left" w:pos="454"/>
                <w:tab w:val="left" w:pos="993"/>
              </w:tabs>
              <w:ind w:firstLine="0"/>
              <w:jc w:val="both"/>
              <w:rPr>
                <w:rFonts w:ascii="Times New Roman" w:hAnsi="Times New Roman" w:cs="Times New Roman"/>
                <w:b/>
              </w:rPr>
            </w:pPr>
            <w:r>
              <w:rPr>
                <w:rFonts w:ascii="Times New Roman" w:hAnsi="Times New Roman" w:cs="Times New Roman"/>
                <w:b/>
                <w:bCs/>
                <w:color w:val="000000"/>
              </w:rPr>
              <w:t>из раздела 9</w:t>
            </w:r>
            <w:r>
              <w:rPr>
                <w:rFonts w:ascii="Times New Roman" w:hAnsi="Times New Roman" w:cs="Times New Roman"/>
                <w:color w:val="000000"/>
              </w:rPr>
              <w:t>: 1-10</w:t>
            </w:r>
          </w:p>
        </w:tc>
        <w:tc>
          <w:tcPr>
            <w:tcW w:w="1278" w:type="dxa"/>
            <w:vMerge/>
          </w:tcPr>
          <w:p w:rsidR="00CF4216" w:rsidRDefault="00CF4216">
            <w:pPr>
              <w:keepNext/>
              <w:widowControl w:val="0"/>
              <w:ind w:left="200"/>
              <w:jc w:val="center"/>
              <w:rPr>
                <w:b/>
                <w:sz w:val="20"/>
                <w:szCs w:val="20"/>
              </w:rPr>
            </w:pPr>
          </w:p>
        </w:tc>
      </w:tr>
      <w:tr w:rsidR="00CF4216">
        <w:trPr>
          <w:trHeight w:val="20"/>
        </w:trPr>
        <w:tc>
          <w:tcPr>
            <w:tcW w:w="1699" w:type="dxa"/>
            <w:vMerge w:val="restart"/>
          </w:tcPr>
          <w:p w:rsidR="00CF4216" w:rsidRDefault="006E0708">
            <w:pPr>
              <w:widowControl w:val="0"/>
              <w:shd w:val="clear" w:color="auto" w:fill="FFFFFF"/>
              <w:rPr>
                <w:b/>
                <w:sz w:val="20"/>
                <w:szCs w:val="20"/>
              </w:rPr>
            </w:pPr>
            <w:r>
              <w:rPr>
                <w:rFonts w:eastAsia="Calibri"/>
                <w:b/>
                <w:sz w:val="20"/>
                <w:szCs w:val="20"/>
              </w:rPr>
              <w:t xml:space="preserve">Тема 3. </w:t>
            </w:r>
          </w:p>
          <w:p w:rsidR="00CF4216" w:rsidRDefault="006E0708">
            <w:pPr>
              <w:widowControl w:val="0"/>
              <w:shd w:val="clear" w:color="auto" w:fill="FFFFFF"/>
              <w:rPr>
                <w:sz w:val="20"/>
                <w:szCs w:val="20"/>
              </w:rPr>
            </w:pPr>
            <w:r>
              <w:rPr>
                <w:rFonts w:eastAsia="Calibri"/>
                <w:sz w:val="20"/>
                <w:szCs w:val="20"/>
              </w:rPr>
              <w:t xml:space="preserve">Управленческий анализ затрат организаций </w:t>
            </w:r>
            <w:r>
              <w:rPr>
                <w:rFonts w:eastAsia="Calibri"/>
                <w:sz w:val="20"/>
                <w:szCs w:val="20"/>
              </w:rPr>
              <w:lastRenderedPageBreak/>
              <w:t>государственного сектора</w:t>
            </w:r>
          </w:p>
        </w:tc>
        <w:tc>
          <w:tcPr>
            <w:tcW w:w="6917" w:type="dxa"/>
          </w:tcPr>
          <w:p w:rsidR="00CF4216" w:rsidRDefault="006E0708">
            <w:pPr>
              <w:widowControl w:val="0"/>
              <w:tabs>
                <w:tab w:val="left" w:pos="454"/>
              </w:tabs>
              <w:jc w:val="both"/>
              <w:rPr>
                <w:b/>
                <w:sz w:val="20"/>
                <w:szCs w:val="20"/>
              </w:rPr>
            </w:pPr>
            <w:r>
              <w:rPr>
                <w:rFonts w:eastAsia="Calibri"/>
                <w:b/>
                <w:sz w:val="20"/>
                <w:szCs w:val="20"/>
              </w:rPr>
              <w:lastRenderedPageBreak/>
              <w:t>Занятие 5.</w:t>
            </w:r>
          </w:p>
          <w:p w:rsidR="00CF4216" w:rsidRDefault="006E0708">
            <w:pPr>
              <w:pStyle w:val="ConsPlusNormal"/>
              <w:numPr>
                <w:ilvl w:val="0"/>
                <w:numId w:val="7"/>
              </w:numPr>
              <w:tabs>
                <w:tab w:val="left" w:pos="-377"/>
                <w:tab w:val="left" w:pos="0"/>
                <w:tab w:val="left" w:pos="317"/>
                <w:tab w:val="left" w:pos="454"/>
                <w:tab w:val="left" w:pos="993"/>
              </w:tabs>
              <w:ind w:left="0" w:firstLine="0"/>
              <w:jc w:val="both"/>
              <w:rPr>
                <w:rFonts w:ascii="Times New Roman" w:hAnsi="Times New Roman" w:cs="Times New Roman"/>
                <w:lang w:eastAsia="en-US"/>
              </w:rPr>
            </w:pPr>
            <w:r>
              <w:rPr>
                <w:rFonts w:ascii="Times New Roman" w:eastAsia="Calibri" w:hAnsi="Times New Roman" w:cs="Times New Roman"/>
                <w:lang w:eastAsia="en-US"/>
              </w:rPr>
              <w:t>Теоретические основы управленческого анализа затрат: задачи, информационное обеспечение и классификация.</w:t>
            </w:r>
          </w:p>
          <w:p w:rsidR="00CF4216" w:rsidRDefault="006E0708">
            <w:pPr>
              <w:pStyle w:val="ConsPlusNormal"/>
              <w:numPr>
                <w:ilvl w:val="0"/>
                <w:numId w:val="7"/>
              </w:numPr>
              <w:tabs>
                <w:tab w:val="left" w:pos="-377"/>
                <w:tab w:val="left" w:pos="0"/>
                <w:tab w:val="left" w:pos="317"/>
                <w:tab w:val="left" w:pos="454"/>
                <w:tab w:val="left" w:pos="993"/>
              </w:tabs>
              <w:ind w:left="0" w:firstLine="0"/>
              <w:jc w:val="both"/>
              <w:rPr>
                <w:rFonts w:ascii="Times New Roman" w:hAnsi="Times New Roman" w:cs="Times New Roman"/>
              </w:rPr>
            </w:pPr>
            <w:r>
              <w:rPr>
                <w:rFonts w:ascii="Times New Roman" w:eastAsia="Calibri" w:hAnsi="Times New Roman" w:cs="Times New Roman"/>
                <w:lang w:eastAsia="en-US"/>
              </w:rPr>
              <w:t>Управленческий анализ расходов (затрат) по видам и назначению.</w:t>
            </w:r>
            <w:r>
              <w:rPr>
                <w:rFonts w:ascii="Times New Roman" w:eastAsia="Calibri" w:hAnsi="Times New Roman" w:cs="Times New Roman"/>
              </w:rPr>
              <w:t xml:space="preserve"> </w:t>
            </w:r>
          </w:p>
          <w:p w:rsidR="00CF4216" w:rsidRDefault="006E0708">
            <w:pPr>
              <w:pStyle w:val="ConsPlusNormal"/>
              <w:numPr>
                <w:ilvl w:val="0"/>
                <w:numId w:val="7"/>
              </w:numPr>
              <w:tabs>
                <w:tab w:val="left" w:pos="-377"/>
                <w:tab w:val="left" w:pos="0"/>
                <w:tab w:val="left" w:pos="317"/>
                <w:tab w:val="left" w:pos="459"/>
                <w:tab w:val="left" w:pos="993"/>
              </w:tabs>
              <w:ind w:left="0" w:firstLine="0"/>
              <w:jc w:val="both"/>
              <w:rPr>
                <w:rFonts w:ascii="Times New Roman" w:hAnsi="Times New Roman" w:cs="Times New Roman"/>
                <w:lang w:eastAsia="en-US"/>
              </w:rPr>
            </w:pPr>
            <w:r>
              <w:rPr>
                <w:rFonts w:ascii="Times New Roman" w:eastAsia="Calibri" w:hAnsi="Times New Roman" w:cs="Times New Roman"/>
                <w:lang w:eastAsia="en-US"/>
              </w:rPr>
              <w:lastRenderedPageBreak/>
              <w:t xml:space="preserve">Анализ расходов (затрат) по местам формирования, центрам ответственности и бюджетирования. </w:t>
            </w:r>
          </w:p>
          <w:p w:rsidR="00CF4216" w:rsidRDefault="006E0708">
            <w:pPr>
              <w:pStyle w:val="ConsPlusNormal"/>
              <w:numPr>
                <w:ilvl w:val="0"/>
                <w:numId w:val="7"/>
              </w:numPr>
              <w:tabs>
                <w:tab w:val="left" w:pos="-377"/>
                <w:tab w:val="left" w:pos="0"/>
                <w:tab w:val="left" w:pos="317"/>
                <w:tab w:val="left" w:pos="459"/>
                <w:tab w:val="left" w:pos="993"/>
              </w:tabs>
              <w:ind w:left="0" w:firstLine="0"/>
              <w:jc w:val="both"/>
              <w:rPr>
                <w:rFonts w:ascii="Times New Roman" w:hAnsi="Times New Roman" w:cs="Times New Roman"/>
                <w:lang w:eastAsia="en-US"/>
              </w:rPr>
            </w:pPr>
            <w:r>
              <w:rPr>
                <w:rFonts w:ascii="Times New Roman" w:eastAsia="Calibri" w:hAnsi="Times New Roman" w:cs="Times New Roman"/>
                <w:lang w:eastAsia="en-US"/>
              </w:rPr>
              <w:t>Методы и инструменты оперативного и стратегического управленческого анализа расходов (затрат).</w:t>
            </w:r>
          </w:p>
          <w:p w:rsidR="00CF4216" w:rsidRDefault="006E0708">
            <w:pPr>
              <w:pStyle w:val="western"/>
              <w:widowControl w:val="0"/>
              <w:spacing w:beforeAutospacing="0"/>
            </w:pPr>
            <w:r>
              <w:rPr>
                <w:b/>
                <w:bCs/>
                <w:color w:val="000000"/>
                <w:sz w:val="20"/>
                <w:szCs w:val="20"/>
              </w:rPr>
              <w:t>Рекомендуемые источники:</w:t>
            </w:r>
          </w:p>
          <w:p w:rsidR="00CF4216" w:rsidRDefault="006E0708">
            <w:pPr>
              <w:pStyle w:val="western"/>
              <w:widowControl w:val="0"/>
              <w:spacing w:beforeAutospacing="0"/>
            </w:pPr>
            <w:r>
              <w:rPr>
                <w:b/>
                <w:bCs/>
                <w:color w:val="000000"/>
                <w:sz w:val="20"/>
                <w:szCs w:val="20"/>
              </w:rPr>
              <w:t>из раздела 8:</w:t>
            </w:r>
            <w:r>
              <w:rPr>
                <w:color w:val="000000"/>
                <w:sz w:val="20"/>
                <w:szCs w:val="20"/>
              </w:rPr>
              <w:t xml:space="preserve"> 11,12,13,14,16</w:t>
            </w:r>
          </w:p>
          <w:p w:rsidR="00CF4216" w:rsidRDefault="006E0708">
            <w:pPr>
              <w:pStyle w:val="ConsPlusNormal"/>
              <w:tabs>
                <w:tab w:val="left" w:pos="-377"/>
                <w:tab w:val="left" w:pos="0"/>
                <w:tab w:val="left" w:pos="317"/>
                <w:tab w:val="left" w:pos="454"/>
                <w:tab w:val="left" w:pos="993"/>
              </w:tabs>
              <w:ind w:firstLine="0"/>
              <w:jc w:val="both"/>
              <w:rPr>
                <w:rFonts w:ascii="Times New Roman" w:hAnsi="Times New Roman" w:cs="Times New Roman"/>
                <w:color w:val="000000"/>
              </w:rPr>
            </w:pPr>
            <w:r>
              <w:rPr>
                <w:rFonts w:ascii="Times New Roman" w:hAnsi="Times New Roman" w:cs="Times New Roman"/>
                <w:b/>
                <w:bCs/>
                <w:color w:val="000000"/>
              </w:rPr>
              <w:t>из раздела 9</w:t>
            </w:r>
            <w:r>
              <w:rPr>
                <w:rFonts w:ascii="Times New Roman" w:hAnsi="Times New Roman" w:cs="Times New Roman"/>
                <w:color w:val="000000"/>
              </w:rPr>
              <w:t>: 1-10</w:t>
            </w:r>
          </w:p>
          <w:p w:rsidR="00CF4216" w:rsidRDefault="00CF4216">
            <w:pPr>
              <w:pStyle w:val="ConsPlusNormal"/>
              <w:tabs>
                <w:tab w:val="left" w:pos="-377"/>
                <w:tab w:val="left" w:pos="0"/>
                <w:tab w:val="left" w:pos="317"/>
                <w:tab w:val="left" w:pos="454"/>
                <w:tab w:val="left" w:pos="993"/>
              </w:tabs>
              <w:ind w:firstLine="0"/>
              <w:jc w:val="both"/>
              <w:rPr>
                <w:rFonts w:ascii="Times New Roman" w:hAnsi="Times New Roman" w:cs="Times New Roman"/>
                <w:highlight w:val="yellow"/>
                <w:lang w:eastAsia="ru-RU"/>
              </w:rPr>
            </w:pPr>
          </w:p>
        </w:tc>
        <w:tc>
          <w:tcPr>
            <w:tcW w:w="1278" w:type="dxa"/>
            <w:vMerge w:val="restart"/>
          </w:tcPr>
          <w:p w:rsidR="00CF4216" w:rsidRDefault="006E0708">
            <w:pPr>
              <w:widowControl w:val="0"/>
              <w:tabs>
                <w:tab w:val="left" w:pos="709"/>
                <w:tab w:val="left" w:pos="993"/>
              </w:tabs>
              <w:rPr>
                <w:sz w:val="20"/>
                <w:szCs w:val="20"/>
              </w:rPr>
            </w:pPr>
            <w:r>
              <w:rPr>
                <w:rFonts w:eastAsia="Calibri"/>
                <w:sz w:val="20"/>
                <w:szCs w:val="20"/>
              </w:rPr>
              <w:lastRenderedPageBreak/>
              <w:t xml:space="preserve">Опрос. </w:t>
            </w:r>
          </w:p>
          <w:p w:rsidR="00CF4216" w:rsidRDefault="006E0708">
            <w:pPr>
              <w:widowControl w:val="0"/>
              <w:tabs>
                <w:tab w:val="left" w:pos="709"/>
                <w:tab w:val="left" w:pos="993"/>
              </w:tabs>
              <w:rPr>
                <w:sz w:val="20"/>
                <w:szCs w:val="20"/>
              </w:rPr>
            </w:pPr>
            <w:r>
              <w:rPr>
                <w:rFonts w:eastAsia="Calibri"/>
                <w:sz w:val="20"/>
                <w:szCs w:val="20"/>
              </w:rPr>
              <w:t>Решение практических задач.</w:t>
            </w:r>
          </w:p>
        </w:tc>
      </w:tr>
      <w:tr w:rsidR="00CF4216">
        <w:trPr>
          <w:trHeight w:val="20"/>
        </w:trPr>
        <w:tc>
          <w:tcPr>
            <w:tcW w:w="1699" w:type="dxa"/>
            <w:vMerge/>
          </w:tcPr>
          <w:p w:rsidR="00CF4216" w:rsidRDefault="00CF4216">
            <w:pPr>
              <w:widowControl w:val="0"/>
              <w:shd w:val="clear" w:color="auto" w:fill="FFFFFF"/>
              <w:ind w:left="200"/>
              <w:rPr>
                <w:sz w:val="20"/>
                <w:szCs w:val="20"/>
              </w:rPr>
            </w:pPr>
          </w:p>
        </w:tc>
        <w:tc>
          <w:tcPr>
            <w:tcW w:w="6917" w:type="dxa"/>
          </w:tcPr>
          <w:p w:rsidR="00CF4216" w:rsidRDefault="006E0708">
            <w:pPr>
              <w:widowControl w:val="0"/>
              <w:tabs>
                <w:tab w:val="left" w:pos="454"/>
              </w:tabs>
              <w:jc w:val="both"/>
              <w:rPr>
                <w:b/>
                <w:sz w:val="20"/>
                <w:szCs w:val="20"/>
              </w:rPr>
            </w:pPr>
            <w:r>
              <w:rPr>
                <w:rFonts w:eastAsia="Calibri"/>
                <w:b/>
                <w:sz w:val="20"/>
                <w:szCs w:val="20"/>
              </w:rPr>
              <w:t xml:space="preserve">Занятие 6. </w:t>
            </w:r>
          </w:p>
          <w:p w:rsidR="00CF4216" w:rsidRDefault="006E0708">
            <w:pPr>
              <w:widowControl w:val="0"/>
              <w:tabs>
                <w:tab w:val="left" w:pos="454"/>
              </w:tabs>
              <w:jc w:val="both"/>
              <w:rPr>
                <w:sz w:val="20"/>
                <w:szCs w:val="20"/>
              </w:rPr>
            </w:pPr>
            <w:r>
              <w:rPr>
                <w:rFonts w:eastAsia="Calibri"/>
                <w:sz w:val="20"/>
                <w:szCs w:val="20"/>
              </w:rPr>
              <w:t xml:space="preserve">1. Моделирование стратегического развития экономического субъекта государственного сектора на основе информации управленческого анализа. </w:t>
            </w:r>
          </w:p>
          <w:p w:rsidR="00CF4216" w:rsidRDefault="006E0708">
            <w:pPr>
              <w:pStyle w:val="western"/>
              <w:widowControl w:val="0"/>
              <w:spacing w:beforeAutospacing="0"/>
            </w:pPr>
            <w:r>
              <w:rPr>
                <w:b/>
                <w:bCs/>
                <w:color w:val="000000"/>
                <w:sz w:val="20"/>
                <w:szCs w:val="20"/>
              </w:rPr>
              <w:t>Рекомендуемые источники:</w:t>
            </w:r>
          </w:p>
          <w:p w:rsidR="00CF4216" w:rsidRDefault="006E0708">
            <w:pPr>
              <w:pStyle w:val="western"/>
              <w:widowControl w:val="0"/>
              <w:spacing w:beforeAutospacing="0"/>
            </w:pPr>
            <w:r>
              <w:rPr>
                <w:b/>
                <w:bCs/>
                <w:color w:val="000000"/>
                <w:sz w:val="20"/>
                <w:szCs w:val="20"/>
              </w:rPr>
              <w:t>из раздела 8:</w:t>
            </w:r>
            <w:r>
              <w:rPr>
                <w:color w:val="000000"/>
                <w:sz w:val="20"/>
                <w:szCs w:val="20"/>
              </w:rPr>
              <w:t xml:space="preserve"> 2,3,11,12,13</w:t>
            </w:r>
          </w:p>
          <w:p w:rsidR="00CF4216" w:rsidRDefault="006E0708">
            <w:pPr>
              <w:pStyle w:val="ConsPlusNormal"/>
              <w:tabs>
                <w:tab w:val="left" w:pos="-377"/>
                <w:tab w:val="left" w:pos="0"/>
                <w:tab w:val="left" w:pos="317"/>
                <w:tab w:val="left" w:pos="459"/>
                <w:tab w:val="left" w:pos="993"/>
              </w:tabs>
              <w:ind w:firstLine="0"/>
              <w:jc w:val="both"/>
              <w:rPr>
                <w:rFonts w:ascii="Times New Roman" w:hAnsi="Times New Roman" w:cs="Times New Roman"/>
                <w:b/>
                <w:highlight w:val="yellow"/>
              </w:rPr>
            </w:pPr>
            <w:r>
              <w:rPr>
                <w:rFonts w:ascii="Times New Roman" w:hAnsi="Times New Roman" w:cs="Times New Roman"/>
                <w:b/>
                <w:bCs/>
                <w:color w:val="000000"/>
              </w:rPr>
              <w:t>из раздела 9</w:t>
            </w:r>
            <w:r>
              <w:rPr>
                <w:rFonts w:ascii="Times New Roman" w:hAnsi="Times New Roman" w:cs="Times New Roman"/>
                <w:color w:val="000000"/>
              </w:rPr>
              <w:t>: 1-10</w:t>
            </w:r>
          </w:p>
        </w:tc>
        <w:tc>
          <w:tcPr>
            <w:tcW w:w="1278" w:type="dxa"/>
            <w:vMerge/>
          </w:tcPr>
          <w:p w:rsidR="00CF4216" w:rsidRDefault="00CF4216">
            <w:pPr>
              <w:keepNext/>
              <w:widowControl w:val="0"/>
              <w:ind w:left="200"/>
              <w:jc w:val="center"/>
              <w:rPr>
                <w:b/>
                <w:sz w:val="20"/>
                <w:szCs w:val="20"/>
              </w:rPr>
            </w:pPr>
          </w:p>
        </w:tc>
      </w:tr>
      <w:tr w:rsidR="00CF4216">
        <w:trPr>
          <w:trHeight w:val="20"/>
        </w:trPr>
        <w:tc>
          <w:tcPr>
            <w:tcW w:w="1699" w:type="dxa"/>
            <w:vMerge/>
          </w:tcPr>
          <w:p w:rsidR="00CF4216" w:rsidRDefault="00CF4216">
            <w:pPr>
              <w:widowControl w:val="0"/>
              <w:ind w:left="200"/>
              <w:rPr>
                <w:b/>
                <w:sz w:val="20"/>
                <w:szCs w:val="20"/>
              </w:rPr>
            </w:pPr>
          </w:p>
        </w:tc>
        <w:tc>
          <w:tcPr>
            <w:tcW w:w="6917" w:type="dxa"/>
          </w:tcPr>
          <w:p w:rsidR="00CF4216" w:rsidRDefault="006E0708">
            <w:pPr>
              <w:widowControl w:val="0"/>
              <w:tabs>
                <w:tab w:val="left" w:pos="454"/>
              </w:tabs>
              <w:jc w:val="both"/>
              <w:rPr>
                <w:rFonts w:eastAsiaTheme="minorEastAsia"/>
                <w:bCs/>
                <w:iCs/>
                <w:kern w:val="2"/>
                <w:sz w:val="20"/>
                <w:szCs w:val="20"/>
              </w:rPr>
            </w:pPr>
            <w:r>
              <w:rPr>
                <w:b/>
                <w:sz w:val="20"/>
                <w:szCs w:val="20"/>
              </w:rPr>
              <w:t>Занятие 7.</w:t>
            </w:r>
            <w:r>
              <w:rPr>
                <w:rFonts w:eastAsiaTheme="minorEastAsia"/>
                <w:bCs/>
                <w:iCs/>
                <w:kern w:val="2"/>
                <w:sz w:val="20"/>
                <w:szCs w:val="20"/>
              </w:rPr>
              <w:t xml:space="preserve"> </w:t>
            </w:r>
          </w:p>
          <w:p w:rsidR="00CF4216" w:rsidRDefault="006E0708">
            <w:pPr>
              <w:pStyle w:val="afff4"/>
              <w:widowControl w:val="0"/>
              <w:numPr>
                <w:ilvl w:val="0"/>
                <w:numId w:val="8"/>
              </w:numPr>
              <w:tabs>
                <w:tab w:val="left" w:pos="454"/>
              </w:tabs>
              <w:ind w:left="0" w:firstLine="0"/>
              <w:jc w:val="both"/>
              <w:rPr>
                <w:sz w:val="20"/>
                <w:szCs w:val="20"/>
              </w:rPr>
            </w:pPr>
            <w:r>
              <w:rPr>
                <w:rFonts w:eastAsia="Calibri"/>
                <w:sz w:val="20"/>
                <w:szCs w:val="20"/>
              </w:rPr>
              <w:t>Моделирование поведения затрат для целей прогнозирования результатов деятельности экономического субъекта государственного сектора.</w:t>
            </w:r>
          </w:p>
          <w:p w:rsidR="00CF4216" w:rsidRDefault="006E0708">
            <w:pPr>
              <w:pStyle w:val="afff4"/>
              <w:widowControl w:val="0"/>
              <w:numPr>
                <w:ilvl w:val="0"/>
                <w:numId w:val="8"/>
              </w:numPr>
              <w:ind w:left="0" w:firstLine="0"/>
              <w:jc w:val="both"/>
              <w:rPr>
                <w:sz w:val="20"/>
                <w:szCs w:val="20"/>
              </w:rPr>
            </w:pPr>
            <w:r>
              <w:rPr>
                <w:rFonts w:eastAsia="Calibri"/>
                <w:sz w:val="20"/>
                <w:szCs w:val="20"/>
              </w:rPr>
              <w:t xml:space="preserve">Анализ общих показателей себестоимости государственных услуг и их калькулирование. </w:t>
            </w:r>
          </w:p>
          <w:p w:rsidR="00CF4216" w:rsidRDefault="006E0708">
            <w:pPr>
              <w:pStyle w:val="afff4"/>
              <w:widowControl w:val="0"/>
              <w:numPr>
                <w:ilvl w:val="0"/>
                <w:numId w:val="8"/>
              </w:numPr>
              <w:ind w:left="0" w:firstLine="0"/>
              <w:jc w:val="both"/>
              <w:rPr>
                <w:sz w:val="20"/>
                <w:szCs w:val="20"/>
              </w:rPr>
            </w:pPr>
            <w:r>
              <w:rPr>
                <w:rFonts w:eastAsia="Calibri"/>
                <w:sz w:val="20"/>
                <w:szCs w:val="20"/>
              </w:rPr>
              <w:t xml:space="preserve">Стандарт-кост, нормативный анализ затрат, директ-кост. </w:t>
            </w:r>
          </w:p>
          <w:p w:rsidR="00CF4216" w:rsidRDefault="006E0708">
            <w:pPr>
              <w:pStyle w:val="western"/>
              <w:widowControl w:val="0"/>
              <w:spacing w:beforeAutospacing="0"/>
            </w:pPr>
            <w:r>
              <w:rPr>
                <w:b/>
                <w:bCs/>
                <w:color w:val="000000"/>
                <w:sz w:val="20"/>
                <w:szCs w:val="20"/>
              </w:rPr>
              <w:t>Рекомендуемые источники:</w:t>
            </w:r>
          </w:p>
          <w:p w:rsidR="00CF4216" w:rsidRDefault="006E0708">
            <w:pPr>
              <w:pStyle w:val="western"/>
              <w:widowControl w:val="0"/>
              <w:spacing w:beforeAutospacing="0"/>
            </w:pPr>
            <w:r>
              <w:rPr>
                <w:b/>
                <w:bCs/>
                <w:color w:val="000000"/>
                <w:sz w:val="20"/>
                <w:szCs w:val="20"/>
              </w:rPr>
              <w:t>из раздела 8:</w:t>
            </w:r>
            <w:r>
              <w:rPr>
                <w:color w:val="000000"/>
                <w:sz w:val="20"/>
                <w:szCs w:val="20"/>
              </w:rPr>
              <w:t xml:space="preserve"> 2,3,14,15</w:t>
            </w:r>
          </w:p>
          <w:p w:rsidR="00CF4216" w:rsidRDefault="006E0708">
            <w:pPr>
              <w:widowControl w:val="0"/>
              <w:tabs>
                <w:tab w:val="left" w:pos="454"/>
              </w:tabs>
              <w:jc w:val="both"/>
              <w:rPr>
                <w:b/>
                <w:sz w:val="20"/>
                <w:szCs w:val="20"/>
                <w:highlight w:val="yellow"/>
              </w:rPr>
            </w:pPr>
            <w:r>
              <w:rPr>
                <w:b/>
                <w:bCs/>
                <w:color w:val="000000"/>
                <w:sz w:val="20"/>
                <w:szCs w:val="20"/>
              </w:rPr>
              <w:t>из раздела 9</w:t>
            </w:r>
            <w:r>
              <w:rPr>
                <w:color w:val="000000"/>
                <w:sz w:val="20"/>
                <w:szCs w:val="20"/>
              </w:rPr>
              <w:t>: 1-10</w:t>
            </w:r>
          </w:p>
        </w:tc>
        <w:tc>
          <w:tcPr>
            <w:tcW w:w="1278" w:type="dxa"/>
            <w:vMerge/>
          </w:tcPr>
          <w:p w:rsidR="00CF4216" w:rsidRDefault="00CF4216">
            <w:pPr>
              <w:widowControl w:val="0"/>
              <w:tabs>
                <w:tab w:val="left" w:pos="709"/>
                <w:tab w:val="left" w:pos="993"/>
              </w:tabs>
              <w:ind w:left="200"/>
              <w:rPr>
                <w:sz w:val="20"/>
                <w:szCs w:val="20"/>
              </w:rPr>
            </w:pPr>
          </w:p>
        </w:tc>
      </w:tr>
      <w:tr w:rsidR="00CF4216">
        <w:trPr>
          <w:trHeight w:val="1470"/>
        </w:trPr>
        <w:tc>
          <w:tcPr>
            <w:tcW w:w="1699" w:type="dxa"/>
            <w:vMerge w:val="restart"/>
          </w:tcPr>
          <w:p w:rsidR="00CF4216" w:rsidRDefault="006E0708">
            <w:pPr>
              <w:widowControl w:val="0"/>
              <w:rPr>
                <w:b/>
                <w:sz w:val="20"/>
                <w:szCs w:val="20"/>
              </w:rPr>
            </w:pPr>
            <w:r>
              <w:rPr>
                <w:rFonts w:eastAsia="Calibri"/>
                <w:b/>
                <w:sz w:val="20"/>
                <w:szCs w:val="20"/>
              </w:rPr>
              <w:t xml:space="preserve">Тема 4. </w:t>
            </w:r>
          </w:p>
          <w:p w:rsidR="00CF4216" w:rsidRDefault="006E0708">
            <w:pPr>
              <w:widowControl w:val="0"/>
              <w:rPr>
                <w:sz w:val="20"/>
                <w:szCs w:val="20"/>
              </w:rPr>
            </w:pPr>
            <w:r>
              <w:rPr>
                <w:rFonts w:eastAsia="Calibri"/>
                <w:iCs/>
                <w:sz w:val="20"/>
                <w:szCs w:val="20"/>
              </w:rPr>
              <w:t>Управленческий анализ финансового результата в организациях государственного сектора</w:t>
            </w:r>
          </w:p>
        </w:tc>
        <w:tc>
          <w:tcPr>
            <w:tcW w:w="6917" w:type="dxa"/>
          </w:tcPr>
          <w:p w:rsidR="00CF4216" w:rsidRDefault="006E0708">
            <w:pPr>
              <w:widowControl w:val="0"/>
              <w:tabs>
                <w:tab w:val="left" w:pos="454"/>
              </w:tabs>
              <w:jc w:val="both"/>
              <w:rPr>
                <w:b/>
                <w:sz w:val="20"/>
                <w:szCs w:val="20"/>
              </w:rPr>
            </w:pPr>
            <w:r>
              <w:rPr>
                <w:rFonts w:eastAsia="Calibri"/>
                <w:b/>
                <w:sz w:val="20"/>
                <w:szCs w:val="20"/>
              </w:rPr>
              <w:t>Занятие 8.</w:t>
            </w:r>
          </w:p>
          <w:p w:rsidR="00CF4216" w:rsidRDefault="006E0708">
            <w:pPr>
              <w:pStyle w:val="afff4"/>
              <w:widowControl w:val="0"/>
              <w:numPr>
                <w:ilvl w:val="0"/>
                <w:numId w:val="9"/>
              </w:numPr>
              <w:tabs>
                <w:tab w:val="left" w:pos="454"/>
              </w:tabs>
              <w:ind w:left="0" w:firstLine="0"/>
              <w:jc w:val="both"/>
              <w:rPr>
                <w:sz w:val="20"/>
                <w:szCs w:val="20"/>
              </w:rPr>
            </w:pPr>
            <w:r>
              <w:rPr>
                <w:rFonts w:eastAsia="Calibri"/>
                <w:sz w:val="20"/>
                <w:szCs w:val="20"/>
              </w:rPr>
              <w:t xml:space="preserve">Управленческий анализ уровня и динамики финансового результата в государственных некоммерческих организациях, государственных коммерческих организациях, органах исполнительной власти. </w:t>
            </w:r>
          </w:p>
          <w:p w:rsidR="00CF4216" w:rsidRDefault="006E0708">
            <w:pPr>
              <w:pStyle w:val="afff4"/>
              <w:widowControl w:val="0"/>
              <w:numPr>
                <w:ilvl w:val="0"/>
                <w:numId w:val="9"/>
              </w:numPr>
              <w:tabs>
                <w:tab w:val="left" w:pos="454"/>
              </w:tabs>
              <w:ind w:left="0" w:firstLine="0"/>
              <w:jc w:val="both"/>
              <w:rPr>
                <w:rFonts w:eastAsia="Calibri"/>
                <w:sz w:val="20"/>
                <w:szCs w:val="20"/>
              </w:rPr>
            </w:pPr>
            <w:r>
              <w:rPr>
                <w:rFonts w:eastAsia="Calibri"/>
                <w:sz w:val="20"/>
                <w:szCs w:val="20"/>
              </w:rPr>
              <w:t xml:space="preserve">Управленческий анализ влияния факторов на прибыль государственных учреждений. </w:t>
            </w:r>
          </w:p>
          <w:p w:rsidR="00CF4216" w:rsidRDefault="006E0708">
            <w:pPr>
              <w:pStyle w:val="western"/>
              <w:widowControl w:val="0"/>
              <w:spacing w:beforeAutospacing="0"/>
            </w:pPr>
            <w:r>
              <w:rPr>
                <w:b/>
                <w:bCs/>
                <w:color w:val="000000"/>
                <w:sz w:val="20"/>
                <w:szCs w:val="20"/>
              </w:rPr>
              <w:t>Рекомендуемые источники:</w:t>
            </w:r>
          </w:p>
          <w:p w:rsidR="00CF4216" w:rsidRDefault="006E0708">
            <w:pPr>
              <w:pStyle w:val="western"/>
              <w:widowControl w:val="0"/>
              <w:spacing w:beforeAutospacing="0"/>
            </w:pPr>
            <w:r>
              <w:rPr>
                <w:b/>
                <w:bCs/>
                <w:color w:val="000000"/>
                <w:sz w:val="20"/>
                <w:szCs w:val="20"/>
              </w:rPr>
              <w:t>из раздела 8:</w:t>
            </w:r>
            <w:r>
              <w:rPr>
                <w:color w:val="000000"/>
                <w:sz w:val="20"/>
                <w:szCs w:val="20"/>
              </w:rPr>
              <w:t xml:space="preserve"> 11,12,13</w:t>
            </w:r>
          </w:p>
          <w:p w:rsidR="00CF4216" w:rsidRDefault="006E0708">
            <w:pPr>
              <w:widowControl w:val="0"/>
              <w:tabs>
                <w:tab w:val="left" w:pos="454"/>
              </w:tabs>
              <w:jc w:val="both"/>
              <w:rPr>
                <w:sz w:val="20"/>
                <w:szCs w:val="20"/>
                <w:highlight w:val="yellow"/>
              </w:rPr>
            </w:pPr>
            <w:r>
              <w:rPr>
                <w:b/>
                <w:bCs/>
                <w:color w:val="000000"/>
                <w:sz w:val="20"/>
                <w:szCs w:val="20"/>
              </w:rPr>
              <w:t>из раздела 9</w:t>
            </w:r>
            <w:r>
              <w:rPr>
                <w:color w:val="000000"/>
                <w:sz w:val="20"/>
                <w:szCs w:val="20"/>
              </w:rPr>
              <w:t>: 1-10</w:t>
            </w:r>
          </w:p>
        </w:tc>
        <w:tc>
          <w:tcPr>
            <w:tcW w:w="1278" w:type="dxa"/>
            <w:vMerge w:val="restart"/>
          </w:tcPr>
          <w:p w:rsidR="00CF4216" w:rsidRDefault="006E0708">
            <w:pPr>
              <w:widowControl w:val="0"/>
              <w:tabs>
                <w:tab w:val="left" w:pos="709"/>
                <w:tab w:val="left" w:pos="993"/>
              </w:tabs>
              <w:rPr>
                <w:sz w:val="20"/>
                <w:szCs w:val="20"/>
              </w:rPr>
            </w:pPr>
            <w:r>
              <w:rPr>
                <w:rFonts w:eastAsia="Calibri"/>
                <w:sz w:val="20"/>
                <w:szCs w:val="20"/>
              </w:rPr>
              <w:t xml:space="preserve">Опрос. </w:t>
            </w:r>
          </w:p>
          <w:p w:rsidR="00CF4216" w:rsidRDefault="006E0708">
            <w:pPr>
              <w:widowControl w:val="0"/>
              <w:rPr>
                <w:sz w:val="20"/>
                <w:szCs w:val="20"/>
              </w:rPr>
            </w:pPr>
            <w:r>
              <w:rPr>
                <w:rFonts w:eastAsia="Calibri"/>
                <w:sz w:val="20"/>
                <w:szCs w:val="20"/>
              </w:rPr>
              <w:t>Решение практических задач. Научная дискуссия.</w:t>
            </w:r>
          </w:p>
        </w:tc>
      </w:tr>
      <w:tr w:rsidR="00CF4216">
        <w:trPr>
          <w:trHeight w:val="20"/>
        </w:trPr>
        <w:tc>
          <w:tcPr>
            <w:tcW w:w="1699" w:type="dxa"/>
            <w:vMerge/>
            <w:shd w:val="clear" w:color="auto" w:fill="FFFFFF"/>
          </w:tcPr>
          <w:p w:rsidR="00CF4216" w:rsidRDefault="00CF4216">
            <w:pPr>
              <w:widowControl w:val="0"/>
              <w:ind w:left="200"/>
              <w:rPr>
                <w:b/>
                <w:sz w:val="20"/>
                <w:szCs w:val="20"/>
                <w:highlight w:val="yellow"/>
              </w:rPr>
            </w:pPr>
          </w:p>
        </w:tc>
        <w:tc>
          <w:tcPr>
            <w:tcW w:w="6917" w:type="dxa"/>
            <w:shd w:val="clear" w:color="auto" w:fill="FFFFFF"/>
          </w:tcPr>
          <w:p w:rsidR="00CF4216" w:rsidRDefault="006E0708">
            <w:pPr>
              <w:widowControl w:val="0"/>
              <w:tabs>
                <w:tab w:val="left" w:pos="454"/>
              </w:tabs>
              <w:jc w:val="both"/>
              <w:rPr>
                <w:b/>
                <w:sz w:val="20"/>
                <w:szCs w:val="20"/>
              </w:rPr>
            </w:pPr>
            <w:r>
              <w:rPr>
                <w:rFonts w:eastAsia="Calibri"/>
                <w:b/>
                <w:sz w:val="20"/>
                <w:szCs w:val="20"/>
              </w:rPr>
              <w:t xml:space="preserve">Занятие 9. </w:t>
            </w:r>
          </w:p>
          <w:p w:rsidR="00CF4216" w:rsidRDefault="006E0708">
            <w:pPr>
              <w:pStyle w:val="afff4"/>
              <w:widowControl w:val="0"/>
              <w:numPr>
                <w:ilvl w:val="0"/>
                <w:numId w:val="10"/>
              </w:numPr>
              <w:tabs>
                <w:tab w:val="left" w:pos="454"/>
              </w:tabs>
              <w:ind w:left="0" w:firstLine="0"/>
              <w:jc w:val="both"/>
              <w:rPr>
                <w:sz w:val="20"/>
                <w:szCs w:val="20"/>
              </w:rPr>
            </w:pPr>
            <w:r>
              <w:rPr>
                <w:rFonts w:eastAsia="Calibri"/>
                <w:sz w:val="20"/>
                <w:szCs w:val="20"/>
              </w:rPr>
              <w:t xml:space="preserve">Управленческий анализ динамики прибыли государственных учреждений и факторный анализ рентабельности. </w:t>
            </w:r>
          </w:p>
          <w:p w:rsidR="00CF4216" w:rsidRDefault="006E0708">
            <w:pPr>
              <w:pStyle w:val="afff4"/>
              <w:widowControl w:val="0"/>
              <w:numPr>
                <w:ilvl w:val="0"/>
                <w:numId w:val="10"/>
              </w:numPr>
              <w:tabs>
                <w:tab w:val="left" w:pos="454"/>
              </w:tabs>
              <w:ind w:left="0" w:firstLine="0"/>
              <w:jc w:val="both"/>
              <w:rPr>
                <w:sz w:val="20"/>
                <w:szCs w:val="20"/>
              </w:rPr>
            </w:pPr>
            <w:r>
              <w:rPr>
                <w:rFonts w:eastAsia="Calibri"/>
                <w:sz w:val="20"/>
                <w:szCs w:val="20"/>
              </w:rPr>
              <w:t>Сводная система показателей рентабельности государственных учреждений как инструмент управленческого анализа.</w:t>
            </w:r>
          </w:p>
          <w:p w:rsidR="00CF4216" w:rsidRDefault="006E0708">
            <w:pPr>
              <w:pStyle w:val="western"/>
              <w:widowControl w:val="0"/>
              <w:spacing w:beforeAutospacing="0"/>
            </w:pPr>
            <w:r>
              <w:rPr>
                <w:b/>
                <w:bCs/>
                <w:color w:val="000000"/>
                <w:sz w:val="20"/>
                <w:szCs w:val="20"/>
              </w:rPr>
              <w:t>Рекомендуемые источники:</w:t>
            </w:r>
          </w:p>
          <w:p w:rsidR="00CF4216" w:rsidRDefault="006E0708">
            <w:pPr>
              <w:pStyle w:val="western"/>
              <w:widowControl w:val="0"/>
              <w:spacing w:beforeAutospacing="0"/>
            </w:pPr>
            <w:r>
              <w:rPr>
                <w:b/>
                <w:bCs/>
                <w:color w:val="000000"/>
                <w:sz w:val="20"/>
                <w:szCs w:val="20"/>
              </w:rPr>
              <w:t>из раздела 8:</w:t>
            </w:r>
            <w:r>
              <w:rPr>
                <w:color w:val="000000"/>
                <w:sz w:val="20"/>
                <w:szCs w:val="20"/>
              </w:rPr>
              <w:t xml:space="preserve"> 2,3,11,12,13</w:t>
            </w:r>
          </w:p>
          <w:p w:rsidR="00CF4216" w:rsidRDefault="006E0708">
            <w:pPr>
              <w:pStyle w:val="ConsPlusNormal"/>
              <w:tabs>
                <w:tab w:val="left" w:pos="-377"/>
                <w:tab w:val="left" w:pos="0"/>
                <w:tab w:val="left" w:pos="317"/>
                <w:tab w:val="left" w:pos="459"/>
                <w:tab w:val="left" w:pos="993"/>
              </w:tabs>
              <w:ind w:firstLine="0"/>
              <w:jc w:val="both"/>
              <w:rPr>
                <w:rFonts w:ascii="Times New Roman" w:hAnsi="Times New Roman" w:cs="Times New Roman"/>
                <w:b/>
                <w:highlight w:val="yellow"/>
              </w:rPr>
            </w:pPr>
            <w:r>
              <w:rPr>
                <w:rFonts w:ascii="Times New Roman" w:hAnsi="Times New Roman" w:cs="Times New Roman"/>
                <w:b/>
                <w:bCs/>
                <w:color w:val="000000"/>
              </w:rPr>
              <w:t>из раздела 9</w:t>
            </w:r>
            <w:r>
              <w:rPr>
                <w:rFonts w:ascii="Times New Roman" w:hAnsi="Times New Roman" w:cs="Times New Roman"/>
                <w:color w:val="000000"/>
              </w:rPr>
              <w:t>: 1-10</w:t>
            </w:r>
          </w:p>
        </w:tc>
        <w:tc>
          <w:tcPr>
            <w:tcW w:w="1278" w:type="dxa"/>
            <w:vMerge/>
          </w:tcPr>
          <w:p w:rsidR="00CF4216" w:rsidRDefault="00CF4216">
            <w:pPr>
              <w:keepNext/>
              <w:widowControl w:val="0"/>
              <w:ind w:left="200"/>
              <w:jc w:val="both"/>
              <w:rPr>
                <w:sz w:val="20"/>
                <w:szCs w:val="20"/>
                <w:highlight w:val="yellow"/>
              </w:rPr>
            </w:pPr>
          </w:p>
        </w:tc>
      </w:tr>
      <w:tr w:rsidR="00CF4216">
        <w:trPr>
          <w:trHeight w:val="20"/>
        </w:trPr>
        <w:tc>
          <w:tcPr>
            <w:tcW w:w="1699" w:type="dxa"/>
            <w:vMerge/>
            <w:shd w:val="clear" w:color="auto" w:fill="FFFFFF"/>
          </w:tcPr>
          <w:p w:rsidR="00CF4216" w:rsidRDefault="00CF4216">
            <w:pPr>
              <w:widowControl w:val="0"/>
              <w:ind w:left="200"/>
              <w:rPr>
                <w:b/>
                <w:sz w:val="20"/>
                <w:szCs w:val="20"/>
                <w:highlight w:val="yellow"/>
              </w:rPr>
            </w:pPr>
          </w:p>
        </w:tc>
        <w:tc>
          <w:tcPr>
            <w:tcW w:w="6917" w:type="dxa"/>
            <w:shd w:val="clear" w:color="auto" w:fill="FFFFFF"/>
          </w:tcPr>
          <w:p w:rsidR="00CF4216" w:rsidRDefault="006E0708">
            <w:pPr>
              <w:widowControl w:val="0"/>
              <w:tabs>
                <w:tab w:val="left" w:pos="454"/>
              </w:tabs>
              <w:jc w:val="both"/>
              <w:rPr>
                <w:sz w:val="20"/>
                <w:szCs w:val="20"/>
              </w:rPr>
            </w:pPr>
            <w:r>
              <w:rPr>
                <w:rFonts w:eastAsia="Calibri"/>
                <w:b/>
                <w:sz w:val="20"/>
                <w:szCs w:val="20"/>
              </w:rPr>
              <w:t>Занятие 10.</w:t>
            </w:r>
            <w:r>
              <w:rPr>
                <w:rFonts w:eastAsia="Calibri"/>
                <w:sz w:val="20"/>
                <w:szCs w:val="20"/>
              </w:rPr>
              <w:t xml:space="preserve"> </w:t>
            </w:r>
          </w:p>
          <w:p w:rsidR="00CF4216" w:rsidRDefault="006E0708">
            <w:pPr>
              <w:widowControl w:val="0"/>
              <w:tabs>
                <w:tab w:val="left" w:pos="454"/>
              </w:tabs>
              <w:jc w:val="both"/>
              <w:rPr>
                <w:sz w:val="20"/>
                <w:szCs w:val="20"/>
              </w:rPr>
            </w:pPr>
            <w:r>
              <w:rPr>
                <w:rFonts w:eastAsia="Calibri"/>
                <w:sz w:val="20"/>
                <w:szCs w:val="20"/>
              </w:rPr>
              <w:t>1. Сущностные характеристики нефинансовых результатов (оперативных, стратегических) деятельности государственных учреждений</w:t>
            </w:r>
          </w:p>
          <w:p w:rsidR="00CF4216" w:rsidRDefault="006E0708">
            <w:pPr>
              <w:widowControl w:val="0"/>
              <w:tabs>
                <w:tab w:val="left" w:pos="454"/>
              </w:tabs>
              <w:jc w:val="both"/>
              <w:rPr>
                <w:sz w:val="20"/>
                <w:szCs w:val="20"/>
              </w:rPr>
            </w:pPr>
            <w:r>
              <w:rPr>
                <w:rFonts w:eastAsia="Calibri"/>
                <w:sz w:val="20"/>
                <w:szCs w:val="20"/>
              </w:rPr>
              <w:t>2. Управленческий анализ нефинансовых результатов (оперативных, стратегических) деятельности государственных учреждений.</w:t>
            </w:r>
          </w:p>
          <w:p w:rsidR="00CF4216" w:rsidRDefault="006E0708">
            <w:pPr>
              <w:pStyle w:val="western"/>
              <w:widowControl w:val="0"/>
              <w:spacing w:beforeAutospacing="0"/>
            </w:pPr>
            <w:r>
              <w:rPr>
                <w:b/>
                <w:bCs/>
                <w:color w:val="000000"/>
                <w:sz w:val="20"/>
                <w:szCs w:val="20"/>
              </w:rPr>
              <w:t>Рекомендуемые источники:</w:t>
            </w:r>
          </w:p>
          <w:p w:rsidR="00CF4216" w:rsidRDefault="006E0708">
            <w:pPr>
              <w:pStyle w:val="western"/>
              <w:widowControl w:val="0"/>
              <w:spacing w:beforeAutospacing="0"/>
              <w:rPr>
                <w:color w:val="000000"/>
                <w:sz w:val="20"/>
                <w:szCs w:val="20"/>
              </w:rPr>
            </w:pPr>
            <w:r>
              <w:rPr>
                <w:b/>
                <w:bCs/>
                <w:color w:val="000000"/>
                <w:sz w:val="20"/>
                <w:szCs w:val="20"/>
              </w:rPr>
              <w:t>из раздела 8:</w:t>
            </w:r>
            <w:r>
              <w:rPr>
                <w:color w:val="000000"/>
                <w:sz w:val="20"/>
                <w:szCs w:val="20"/>
              </w:rPr>
              <w:t xml:space="preserve"> 11,14,15,16</w:t>
            </w:r>
          </w:p>
          <w:p w:rsidR="00CF4216" w:rsidRDefault="006E0708">
            <w:pPr>
              <w:pStyle w:val="western"/>
              <w:widowControl w:val="0"/>
              <w:spacing w:beforeAutospacing="0"/>
              <w:rPr>
                <w:b/>
                <w:sz w:val="20"/>
                <w:szCs w:val="20"/>
                <w:highlight w:val="yellow"/>
              </w:rPr>
            </w:pPr>
            <w:r>
              <w:rPr>
                <w:b/>
                <w:bCs/>
                <w:color w:val="000000"/>
                <w:sz w:val="20"/>
                <w:szCs w:val="20"/>
              </w:rPr>
              <w:t>из раздела 9</w:t>
            </w:r>
            <w:r>
              <w:rPr>
                <w:color w:val="000000"/>
                <w:sz w:val="20"/>
                <w:szCs w:val="20"/>
              </w:rPr>
              <w:t>: 1-10</w:t>
            </w:r>
          </w:p>
        </w:tc>
        <w:tc>
          <w:tcPr>
            <w:tcW w:w="1278" w:type="dxa"/>
            <w:vMerge/>
          </w:tcPr>
          <w:p w:rsidR="00CF4216" w:rsidRDefault="00CF4216">
            <w:pPr>
              <w:keepNext/>
              <w:widowControl w:val="0"/>
              <w:ind w:left="200"/>
              <w:jc w:val="both"/>
              <w:rPr>
                <w:sz w:val="20"/>
                <w:szCs w:val="20"/>
                <w:highlight w:val="yellow"/>
              </w:rPr>
            </w:pPr>
          </w:p>
        </w:tc>
      </w:tr>
    </w:tbl>
    <w:p w:rsidR="00CF4216" w:rsidRDefault="00CF4216">
      <w:pPr>
        <w:jc w:val="center"/>
        <w:rPr>
          <w:rFonts w:eastAsia="Calibri"/>
          <w:sz w:val="28"/>
          <w:szCs w:val="22"/>
        </w:rPr>
      </w:pPr>
    </w:p>
    <w:p w:rsidR="00CF4216" w:rsidRDefault="006E0708">
      <w:pPr>
        <w:jc w:val="center"/>
        <w:rPr>
          <w:rFonts w:eastAsia="Calibri"/>
          <w:sz w:val="28"/>
          <w:szCs w:val="22"/>
        </w:rPr>
      </w:pPr>
      <w:r>
        <w:rPr>
          <w:rFonts w:eastAsia="Calibri"/>
          <w:sz w:val="28"/>
          <w:szCs w:val="22"/>
        </w:rPr>
        <w:t>Для программы магистратуры «Государственный финансовый контроль, управление и аудит в цифровой экономике»</w:t>
      </w:r>
    </w:p>
    <w:p w:rsidR="00CF4216" w:rsidRDefault="00CF4216">
      <w:pPr>
        <w:jc w:val="center"/>
        <w:rPr>
          <w:rFonts w:eastAsia="Calibri"/>
          <w:sz w:val="28"/>
          <w:szCs w:val="22"/>
        </w:rPr>
      </w:pPr>
    </w:p>
    <w:tbl>
      <w:tblPr>
        <w:tblStyle w:val="29"/>
        <w:tblW w:w="9894" w:type="dxa"/>
        <w:tblInd w:w="-5" w:type="dxa"/>
        <w:tblLayout w:type="fixed"/>
        <w:tblLook w:val="04A0" w:firstRow="1" w:lastRow="0" w:firstColumn="1" w:lastColumn="0" w:noHBand="0" w:noVBand="1"/>
      </w:tblPr>
      <w:tblGrid>
        <w:gridCol w:w="1699"/>
        <w:gridCol w:w="6663"/>
        <w:gridCol w:w="1532"/>
      </w:tblGrid>
      <w:tr w:rsidR="00CF4216">
        <w:trPr>
          <w:trHeight w:val="20"/>
        </w:trPr>
        <w:tc>
          <w:tcPr>
            <w:tcW w:w="1699" w:type="dxa"/>
          </w:tcPr>
          <w:p w:rsidR="00CF4216" w:rsidRDefault="006E0708">
            <w:pPr>
              <w:widowControl w:val="0"/>
              <w:rPr>
                <w:b/>
                <w:sz w:val="20"/>
                <w:szCs w:val="20"/>
              </w:rPr>
            </w:pPr>
            <w:r>
              <w:rPr>
                <w:rFonts w:eastAsia="Calibri"/>
                <w:b/>
                <w:sz w:val="20"/>
                <w:szCs w:val="20"/>
              </w:rPr>
              <w:t>Наименование тем (разделов) дисциплины</w:t>
            </w:r>
          </w:p>
        </w:tc>
        <w:tc>
          <w:tcPr>
            <w:tcW w:w="6663" w:type="dxa"/>
          </w:tcPr>
          <w:p w:rsidR="00CF4216" w:rsidRDefault="006E0708">
            <w:pPr>
              <w:keepNext/>
              <w:widowControl w:val="0"/>
              <w:rPr>
                <w:b/>
                <w:sz w:val="20"/>
                <w:szCs w:val="20"/>
              </w:rPr>
            </w:pPr>
            <w:r>
              <w:rPr>
                <w:rFonts w:eastAsia="Calibri"/>
                <w:b/>
                <w:sz w:val="20"/>
                <w:szCs w:val="20"/>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32" w:type="dxa"/>
          </w:tcPr>
          <w:p w:rsidR="00CF4216" w:rsidRDefault="006E0708">
            <w:pPr>
              <w:keepNext/>
              <w:widowControl w:val="0"/>
              <w:rPr>
                <w:b/>
                <w:sz w:val="20"/>
                <w:szCs w:val="20"/>
              </w:rPr>
            </w:pPr>
            <w:r>
              <w:rPr>
                <w:rFonts w:eastAsia="Calibri"/>
                <w:b/>
                <w:sz w:val="20"/>
                <w:szCs w:val="20"/>
              </w:rPr>
              <w:t>Формы проведения занятий</w:t>
            </w:r>
          </w:p>
        </w:tc>
      </w:tr>
      <w:tr w:rsidR="00CF4216">
        <w:trPr>
          <w:trHeight w:val="20"/>
        </w:trPr>
        <w:tc>
          <w:tcPr>
            <w:tcW w:w="1699" w:type="dxa"/>
            <w:vMerge w:val="restart"/>
          </w:tcPr>
          <w:p w:rsidR="00CF4216" w:rsidRDefault="006E0708">
            <w:pPr>
              <w:widowControl w:val="0"/>
              <w:shd w:val="clear" w:color="auto" w:fill="FFFFFF"/>
              <w:rPr>
                <w:b/>
                <w:sz w:val="20"/>
                <w:szCs w:val="20"/>
              </w:rPr>
            </w:pPr>
            <w:r>
              <w:rPr>
                <w:rFonts w:eastAsia="Calibri"/>
                <w:b/>
                <w:sz w:val="20"/>
                <w:szCs w:val="20"/>
              </w:rPr>
              <w:t xml:space="preserve">Тема 1. </w:t>
            </w:r>
          </w:p>
          <w:p w:rsidR="00CF4216" w:rsidRDefault="006E0708">
            <w:pPr>
              <w:widowControl w:val="0"/>
              <w:shd w:val="clear" w:color="auto" w:fill="FFFFFF"/>
              <w:rPr>
                <w:sz w:val="20"/>
                <w:szCs w:val="20"/>
              </w:rPr>
            </w:pPr>
            <w:r>
              <w:rPr>
                <w:rFonts w:eastAsia="Calibri"/>
                <w:sz w:val="20"/>
                <w:szCs w:val="20"/>
              </w:rPr>
              <w:t>Теоретические основы системы управленческого анализа</w:t>
            </w:r>
          </w:p>
        </w:tc>
        <w:tc>
          <w:tcPr>
            <w:tcW w:w="6663" w:type="dxa"/>
          </w:tcPr>
          <w:p w:rsidR="00CF4216" w:rsidRDefault="006E0708">
            <w:pPr>
              <w:widowControl w:val="0"/>
              <w:tabs>
                <w:tab w:val="left" w:pos="454"/>
              </w:tabs>
              <w:jc w:val="both"/>
              <w:rPr>
                <w:b/>
                <w:sz w:val="20"/>
                <w:szCs w:val="20"/>
              </w:rPr>
            </w:pPr>
            <w:r>
              <w:rPr>
                <w:rFonts w:eastAsia="Calibri"/>
                <w:b/>
                <w:sz w:val="20"/>
                <w:szCs w:val="20"/>
              </w:rPr>
              <w:t>Занятие 1.</w:t>
            </w:r>
          </w:p>
          <w:p w:rsidR="00CF4216" w:rsidRDefault="006E0708">
            <w:pPr>
              <w:pStyle w:val="ConsPlusNormal"/>
              <w:tabs>
                <w:tab w:val="left" w:pos="-377"/>
                <w:tab w:val="left" w:pos="0"/>
                <w:tab w:val="left" w:pos="317"/>
                <w:tab w:val="left" w:pos="454"/>
                <w:tab w:val="left" w:pos="993"/>
              </w:tabs>
              <w:ind w:firstLine="0"/>
              <w:jc w:val="both"/>
              <w:rPr>
                <w:rFonts w:ascii="Times New Roman" w:hAnsi="Times New Roman" w:cs="Times New Roman"/>
                <w:lang w:eastAsia="en-US"/>
              </w:rPr>
            </w:pPr>
            <w:r>
              <w:rPr>
                <w:rFonts w:ascii="Times New Roman" w:eastAsia="Calibri" w:hAnsi="Times New Roman" w:cs="Times New Roman"/>
                <w:lang w:eastAsia="en-US"/>
              </w:rPr>
              <w:t xml:space="preserve">1. Информационное обеспечение системы управленческого анализа в государственном секторе. </w:t>
            </w:r>
          </w:p>
          <w:p w:rsidR="00CF4216" w:rsidRDefault="006E0708">
            <w:pPr>
              <w:pStyle w:val="ConsPlusNormal"/>
              <w:tabs>
                <w:tab w:val="left" w:pos="-377"/>
                <w:tab w:val="left" w:pos="0"/>
                <w:tab w:val="left" w:pos="317"/>
                <w:tab w:val="left" w:pos="454"/>
                <w:tab w:val="left" w:pos="993"/>
              </w:tabs>
              <w:ind w:firstLine="0"/>
              <w:jc w:val="both"/>
              <w:rPr>
                <w:rFonts w:ascii="Times New Roman" w:hAnsi="Times New Roman" w:cs="Times New Roman"/>
                <w:lang w:eastAsia="en-US"/>
              </w:rPr>
            </w:pPr>
            <w:r>
              <w:rPr>
                <w:rFonts w:ascii="Times New Roman" w:eastAsia="Calibri" w:hAnsi="Times New Roman" w:cs="Times New Roman"/>
                <w:lang w:eastAsia="en-US"/>
              </w:rPr>
              <w:t xml:space="preserve">2. Теоретические основы и методическая база оперативного управленческого анализа.  </w:t>
            </w:r>
          </w:p>
          <w:p w:rsidR="00CF4216" w:rsidRDefault="006E0708">
            <w:pPr>
              <w:pStyle w:val="ConsPlusNormal"/>
              <w:tabs>
                <w:tab w:val="left" w:pos="-377"/>
                <w:tab w:val="left" w:pos="0"/>
                <w:tab w:val="left" w:pos="317"/>
                <w:tab w:val="left" w:pos="454"/>
                <w:tab w:val="left" w:pos="993"/>
              </w:tabs>
              <w:ind w:firstLine="0"/>
              <w:jc w:val="both"/>
              <w:rPr>
                <w:rFonts w:ascii="Times New Roman" w:eastAsia="Calibri" w:hAnsi="Times New Roman" w:cs="Times New Roman"/>
                <w:lang w:eastAsia="en-US"/>
              </w:rPr>
            </w:pPr>
            <w:r>
              <w:rPr>
                <w:rFonts w:ascii="Times New Roman" w:eastAsia="Calibri" w:hAnsi="Times New Roman" w:cs="Times New Roman"/>
                <w:lang w:eastAsia="en-US"/>
              </w:rPr>
              <w:lastRenderedPageBreak/>
              <w:t xml:space="preserve">3. Теоретические и методические аспекты стратегического управленческого анализа.  </w:t>
            </w:r>
          </w:p>
          <w:p w:rsidR="00CF4216" w:rsidRDefault="00CF4216">
            <w:pPr>
              <w:pStyle w:val="ConsPlusNormal"/>
              <w:tabs>
                <w:tab w:val="left" w:pos="-377"/>
                <w:tab w:val="left" w:pos="0"/>
                <w:tab w:val="left" w:pos="317"/>
                <w:tab w:val="left" w:pos="454"/>
                <w:tab w:val="left" w:pos="993"/>
              </w:tabs>
              <w:ind w:firstLine="0"/>
              <w:jc w:val="both"/>
              <w:rPr>
                <w:rFonts w:ascii="Times New Roman" w:hAnsi="Times New Roman" w:cs="Times New Roman"/>
                <w:lang w:eastAsia="en-US"/>
              </w:rPr>
            </w:pPr>
          </w:p>
          <w:p w:rsidR="00CF4216" w:rsidRDefault="006E0708">
            <w:pPr>
              <w:pStyle w:val="western"/>
              <w:widowControl w:val="0"/>
              <w:spacing w:beforeAutospacing="0"/>
            </w:pPr>
            <w:r>
              <w:rPr>
                <w:b/>
                <w:bCs/>
                <w:sz w:val="20"/>
                <w:szCs w:val="20"/>
              </w:rPr>
              <w:t>Рекомендуемые источники:</w:t>
            </w:r>
          </w:p>
          <w:p w:rsidR="00CF4216" w:rsidRDefault="006E0708">
            <w:pPr>
              <w:pStyle w:val="western"/>
              <w:widowControl w:val="0"/>
              <w:spacing w:beforeAutospacing="0"/>
            </w:pPr>
            <w:r>
              <w:rPr>
                <w:b/>
                <w:bCs/>
                <w:sz w:val="20"/>
                <w:szCs w:val="20"/>
              </w:rPr>
              <w:t>из раздела 8:</w:t>
            </w:r>
            <w:r>
              <w:rPr>
                <w:sz w:val="20"/>
                <w:szCs w:val="20"/>
              </w:rPr>
              <w:t xml:space="preserve"> 1,2,10,14</w:t>
            </w:r>
          </w:p>
          <w:p w:rsidR="00CF4216" w:rsidRDefault="006E0708">
            <w:pPr>
              <w:pStyle w:val="western"/>
              <w:keepNext/>
              <w:widowControl w:val="0"/>
              <w:spacing w:beforeAutospacing="0"/>
              <w:rPr>
                <w:sz w:val="20"/>
                <w:szCs w:val="20"/>
                <w:highlight w:val="yellow"/>
              </w:rPr>
            </w:pPr>
            <w:r>
              <w:rPr>
                <w:b/>
                <w:bCs/>
                <w:sz w:val="20"/>
                <w:szCs w:val="20"/>
              </w:rPr>
              <w:t>из раздела 9</w:t>
            </w:r>
            <w:r>
              <w:rPr>
                <w:sz w:val="20"/>
                <w:szCs w:val="20"/>
              </w:rPr>
              <w:t>: 1-10</w:t>
            </w:r>
          </w:p>
        </w:tc>
        <w:tc>
          <w:tcPr>
            <w:tcW w:w="1532" w:type="dxa"/>
            <w:vMerge w:val="restart"/>
          </w:tcPr>
          <w:p w:rsidR="00CF4216" w:rsidRDefault="006E0708">
            <w:pPr>
              <w:widowControl w:val="0"/>
              <w:tabs>
                <w:tab w:val="left" w:pos="454"/>
              </w:tabs>
              <w:jc w:val="both"/>
              <w:rPr>
                <w:sz w:val="20"/>
                <w:szCs w:val="20"/>
              </w:rPr>
            </w:pPr>
            <w:r>
              <w:rPr>
                <w:rFonts w:eastAsia="Calibri"/>
                <w:sz w:val="20"/>
                <w:szCs w:val="20"/>
              </w:rPr>
              <w:lastRenderedPageBreak/>
              <w:t>Опрос.</w:t>
            </w:r>
          </w:p>
          <w:p w:rsidR="00CF4216" w:rsidRDefault="006E0708">
            <w:pPr>
              <w:widowControl w:val="0"/>
              <w:tabs>
                <w:tab w:val="left" w:pos="454"/>
              </w:tabs>
              <w:jc w:val="both"/>
              <w:rPr>
                <w:sz w:val="20"/>
                <w:szCs w:val="20"/>
              </w:rPr>
            </w:pPr>
            <w:r>
              <w:rPr>
                <w:rFonts w:eastAsia="Calibri"/>
                <w:sz w:val="20"/>
                <w:szCs w:val="20"/>
              </w:rPr>
              <w:t>Терминологический диктант. Научная дискуссия.</w:t>
            </w:r>
          </w:p>
        </w:tc>
      </w:tr>
      <w:tr w:rsidR="00CF4216">
        <w:trPr>
          <w:trHeight w:val="20"/>
        </w:trPr>
        <w:tc>
          <w:tcPr>
            <w:tcW w:w="1699" w:type="dxa"/>
            <w:vMerge/>
          </w:tcPr>
          <w:p w:rsidR="00CF4216" w:rsidRDefault="00CF4216">
            <w:pPr>
              <w:widowControl w:val="0"/>
              <w:shd w:val="clear" w:color="auto" w:fill="FFFFFF"/>
              <w:ind w:left="200"/>
              <w:rPr>
                <w:sz w:val="20"/>
                <w:szCs w:val="20"/>
              </w:rPr>
            </w:pPr>
          </w:p>
        </w:tc>
        <w:tc>
          <w:tcPr>
            <w:tcW w:w="6663" w:type="dxa"/>
          </w:tcPr>
          <w:p w:rsidR="00CF4216" w:rsidRDefault="006E0708">
            <w:pPr>
              <w:widowControl w:val="0"/>
              <w:tabs>
                <w:tab w:val="left" w:pos="454"/>
              </w:tabs>
              <w:jc w:val="both"/>
              <w:rPr>
                <w:b/>
                <w:sz w:val="20"/>
                <w:szCs w:val="20"/>
              </w:rPr>
            </w:pPr>
            <w:r>
              <w:rPr>
                <w:rFonts w:eastAsia="Calibri"/>
                <w:b/>
                <w:sz w:val="20"/>
                <w:szCs w:val="20"/>
              </w:rPr>
              <w:t xml:space="preserve">Занятие 2. </w:t>
            </w:r>
          </w:p>
          <w:p w:rsidR="00CF4216" w:rsidRDefault="006E0708">
            <w:pPr>
              <w:widowControl w:val="0"/>
              <w:jc w:val="both"/>
              <w:rPr>
                <w:sz w:val="20"/>
                <w:szCs w:val="20"/>
              </w:rPr>
            </w:pPr>
            <w:r>
              <w:rPr>
                <w:rFonts w:eastAsia="Calibri"/>
                <w:sz w:val="20"/>
                <w:szCs w:val="20"/>
              </w:rPr>
              <w:t>1. Современные технологии управленческого анализа.</w:t>
            </w:r>
          </w:p>
          <w:p w:rsidR="00CF4216" w:rsidRDefault="006E0708">
            <w:pPr>
              <w:widowControl w:val="0"/>
              <w:jc w:val="both"/>
              <w:rPr>
                <w:sz w:val="20"/>
                <w:szCs w:val="20"/>
              </w:rPr>
            </w:pPr>
            <w:r>
              <w:rPr>
                <w:rFonts w:eastAsia="Calibri"/>
                <w:sz w:val="20"/>
                <w:szCs w:val="20"/>
              </w:rPr>
              <w:t xml:space="preserve">2. Стратегический управленческий анализ и система сбалансированных показателей для целей устойчивого развития. </w:t>
            </w:r>
          </w:p>
          <w:p w:rsidR="00CF4216" w:rsidRDefault="006E0708">
            <w:pPr>
              <w:widowControl w:val="0"/>
              <w:jc w:val="both"/>
              <w:rPr>
                <w:rFonts w:eastAsia="Calibri"/>
                <w:sz w:val="20"/>
                <w:szCs w:val="20"/>
              </w:rPr>
            </w:pPr>
            <w:r>
              <w:rPr>
                <w:rFonts w:eastAsia="Calibri"/>
                <w:sz w:val="20"/>
                <w:szCs w:val="20"/>
              </w:rPr>
              <w:t xml:space="preserve">3. Управленческие аспекты финансового анализа и интерпретация финансовой, бухгалтерской и иной информации, содержащейся в отчетности организаций государственного сектора для принятия управленческих решений. </w:t>
            </w:r>
          </w:p>
          <w:p w:rsidR="00CF4216" w:rsidRDefault="00CF4216">
            <w:pPr>
              <w:widowControl w:val="0"/>
              <w:jc w:val="both"/>
              <w:rPr>
                <w:rFonts w:eastAsia="Calibri"/>
                <w:sz w:val="20"/>
                <w:szCs w:val="20"/>
              </w:rPr>
            </w:pPr>
          </w:p>
          <w:p w:rsidR="00CF4216" w:rsidRDefault="006E0708">
            <w:pPr>
              <w:pStyle w:val="western"/>
              <w:widowControl w:val="0"/>
              <w:spacing w:beforeAutospacing="0"/>
            </w:pPr>
            <w:r>
              <w:rPr>
                <w:b/>
                <w:bCs/>
                <w:sz w:val="20"/>
                <w:szCs w:val="20"/>
              </w:rPr>
              <w:t>Рекомендуемые источники:</w:t>
            </w:r>
          </w:p>
          <w:p w:rsidR="00CF4216" w:rsidRDefault="006E0708">
            <w:pPr>
              <w:pStyle w:val="western"/>
              <w:widowControl w:val="0"/>
              <w:spacing w:beforeAutospacing="0"/>
            </w:pPr>
            <w:r>
              <w:rPr>
                <w:b/>
                <w:bCs/>
                <w:sz w:val="20"/>
                <w:szCs w:val="20"/>
              </w:rPr>
              <w:t>из раздела 8:</w:t>
            </w:r>
            <w:r>
              <w:rPr>
                <w:sz w:val="20"/>
                <w:szCs w:val="20"/>
              </w:rPr>
              <w:t xml:space="preserve"> 1,11, 12</w:t>
            </w:r>
          </w:p>
          <w:p w:rsidR="00CF4216" w:rsidRDefault="006E0708">
            <w:pPr>
              <w:widowControl w:val="0"/>
              <w:jc w:val="both"/>
              <w:rPr>
                <w:sz w:val="20"/>
                <w:szCs w:val="20"/>
              </w:rPr>
            </w:pPr>
            <w:r>
              <w:rPr>
                <w:b/>
                <w:bCs/>
                <w:sz w:val="20"/>
                <w:szCs w:val="20"/>
              </w:rPr>
              <w:t>из раздела 9</w:t>
            </w:r>
            <w:r>
              <w:rPr>
                <w:sz w:val="20"/>
                <w:szCs w:val="20"/>
              </w:rPr>
              <w:t>: 1-10</w:t>
            </w:r>
          </w:p>
        </w:tc>
        <w:tc>
          <w:tcPr>
            <w:tcW w:w="1532" w:type="dxa"/>
            <w:vMerge/>
          </w:tcPr>
          <w:p w:rsidR="00CF4216" w:rsidRDefault="00CF4216">
            <w:pPr>
              <w:widowControl w:val="0"/>
              <w:tabs>
                <w:tab w:val="left" w:pos="454"/>
              </w:tabs>
              <w:ind w:left="200"/>
              <w:jc w:val="both"/>
              <w:rPr>
                <w:sz w:val="20"/>
                <w:szCs w:val="20"/>
              </w:rPr>
            </w:pPr>
          </w:p>
        </w:tc>
      </w:tr>
      <w:tr w:rsidR="00CF4216">
        <w:trPr>
          <w:trHeight w:val="1019"/>
        </w:trPr>
        <w:tc>
          <w:tcPr>
            <w:tcW w:w="1699" w:type="dxa"/>
            <w:vMerge/>
          </w:tcPr>
          <w:p w:rsidR="00CF4216" w:rsidRDefault="00CF4216">
            <w:pPr>
              <w:pStyle w:val="aff4"/>
              <w:widowControl w:val="0"/>
              <w:ind w:left="200"/>
              <w:jc w:val="left"/>
              <w:rPr>
                <w:sz w:val="20"/>
              </w:rPr>
            </w:pPr>
          </w:p>
        </w:tc>
        <w:tc>
          <w:tcPr>
            <w:tcW w:w="6663" w:type="dxa"/>
          </w:tcPr>
          <w:p w:rsidR="00CF4216" w:rsidRDefault="006E0708">
            <w:pPr>
              <w:widowControl w:val="0"/>
              <w:tabs>
                <w:tab w:val="left" w:pos="454"/>
              </w:tabs>
              <w:jc w:val="both"/>
              <w:rPr>
                <w:b/>
                <w:sz w:val="20"/>
                <w:szCs w:val="20"/>
              </w:rPr>
            </w:pPr>
            <w:r>
              <w:rPr>
                <w:rFonts w:eastAsia="Calibri"/>
                <w:b/>
                <w:sz w:val="20"/>
                <w:szCs w:val="20"/>
              </w:rPr>
              <w:t xml:space="preserve">Занятие 3. </w:t>
            </w:r>
          </w:p>
          <w:p w:rsidR="00CF4216" w:rsidRDefault="006E0708">
            <w:pPr>
              <w:widowControl w:val="0"/>
              <w:jc w:val="both"/>
              <w:rPr>
                <w:sz w:val="20"/>
                <w:szCs w:val="20"/>
              </w:rPr>
            </w:pPr>
            <w:r>
              <w:rPr>
                <w:rFonts w:eastAsia="Calibri"/>
                <w:sz w:val="20"/>
                <w:szCs w:val="20"/>
              </w:rPr>
              <w:t xml:space="preserve">1. Построение системы управленческого анализа в организации государственного сектора, особенности ее организации. </w:t>
            </w:r>
          </w:p>
          <w:p w:rsidR="00CF4216" w:rsidRDefault="006E0708">
            <w:pPr>
              <w:widowControl w:val="0"/>
              <w:jc w:val="both"/>
              <w:rPr>
                <w:rFonts w:eastAsia="Calibri"/>
                <w:sz w:val="20"/>
                <w:szCs w:val="20"/>
              </w:rPr>
            </w:pPr>
            <w:r>
              <w:rPr>
                <w:rFonts w:eastAsia="Calibri"/>
                <w:sz w:val="20"/>
                <w:szCs w:val="20"/>
              </w:rPr>
              <w:t xml:space="preserve">2. Автоматизация управленческого анализа в государственном секторе. </w:t>
            </w:r>
          </w:p>
          <w:p w:rsidR="00CF4216" w:rsidRDefault="00CF4216">
            <w:pPr>
              <w:widowControl w:val="0"/>
              <w:jc w:val="both"/>
              <w:rPr>
                <w:rFonts w:eastAsia="Calibri"/>
                <w:sz w:val="20"/>
                <w:szCs w:val="20"/>
              </w:rPr>
            </w:pPr>
          </w:p>
          <w:p w:rsidR="00CF4216" w:rsidRDefault="006E0708">
            <w:pPr>
              <w:pStyle w:val="western"/>
              <w:widowControl w:val="0"/>
              <w:spacing w:beforeAutospacing="0"/>
            </w:pPr>
            <w:r>
              <w:rPr>
                <w:b/>
                <w:bCs/>
                <w:sz w:val="20"/>
                <w:szCs w:val="20"/>
              </w:rPr>
              <w:t>Рекомендуемые источники:</w:t>
            </w:r>
          </w:p>
          <w:p w:rsidR="00CF4216" w:rsidRDefault="006E0708">
            <w:pPr>
              <w:pStyle w:val="western"/>
              <w:widowControl w:val="0"/>
              <w:spacing w:beforeAutospacing="0"/>
            </w:pPr>
            <w:r>
              <w:rPr>
                <w:b/>
                <w:bCs/>
                <w:sz w:val="20"/>
                <w:szCs w:val="20"/>
              </w:rPr>
              <w:t>из раздела 8:</w:t>
            </w:r>
            <w:r>
              <w:rPr>
                <w:sz w:val="20"/>
                <w:szCs w:val="20"/>
              </w:rPr>
              <w:t xml:space="preserve"> 1-10, 16</w:t>
            </w:r>
          </w:p>
          <w:p w:rsidR="00CF4216" w:rsidRDefault="006E0708">
            <w:pPr>
              <w:widowControl w:val="0"/>
              <w:jc w:val="both"/>
              <w:rPr>
                <w:sz w:val="20"/>
                <w:szCs w:val="20"/>
              </w:rPr>
            </w:pPr>
            <w:r>
              <w:rPr>
                <w:b/>
                <w:bCs/>
                <w:sz w:val="20"/>
                <w:szCs w:val="20"/>
              </w:rPr>
              <w:t>из раздела 9</w:t>
            </w:r>
            <w:r>
              <w:rPr>
                <w:sz w:val="20"/>
                <w:szCs w:val="20"/>
              </w:rPr>
              <w:t>: 1-10</w:t>
            </w:r>
          </w:p>
        </w:tc>
        <w:tc>
          <w:tcPr>
            <w:tcW w:w="1532" w:type="dxa"/>
            <w:vMerge/>
          </w:tcPr>
          <w:p w:rsidR="00CF4216" w:rsidRDefault="00CF4216">
            <w:pPr>
              <w:keepNext/>
              <w:widowControl w:val="0"/>
              <w:ind w:left="200"/>
              <w:jc w:val="center"/>
              <w:rPr>
                <w:b/>
                <w:sz w:val="20"/>
                <w:szCs w:val="20"/>
              </w:rPr>
            </w:pPr>
          </w:p>
        </w:tc>
      </w:tr>
      <w:tr w:rsidR="00CF4216">
        <w:trPr>
          <w:trHeight w:val="20"/>
        </w:trPr>
        <w:tc>
          <w:tcPr>
            <w:tcW w:w="1699" w:type="dxa"/>
            <w:vMerge w:val="restart"/>
          </w:tcPr>
          <w:p w:rsidR="00CF4216" w:rsidRDefault="006E0708">
            <w:pPr>
              <w:widowControl w:val="0"/>
              <w:shd w:val="clear" w:color="auto" w:fill="FFFFFF"/>
              <w:rPr>
                <w:sz w:val="20"/>
                <w:szCs w:val="20"/>
              </w:rPr>
            </w:pPr>
            <w:r>
              <w:rPr>
                <w:rFonts w:eastAsia="Calibri"/>
                <w:b/>
                <w:sz w:val="20"/>
                <w:szCs w:val="20"/>
              </w:rPr>
              <w:t xml:space="preserve">Тема 2. </w:t>
            </w:r>
            <w:r>
              <w:rPr>
                <w:rFonts w:eastAsia="Calibri"/>
                <w:sz w:val="20"/>
                <w:szCs w:val="20"/>
              </w:rPr>
              <w:t>Методические основы управленческого анализа в государственном секторе</w:t>
            </w:r>
          </w:p>
        </w:tc>
        <w:tc>
          <w:tcPr>
            <w:tcW w:w="6663" w:type="dxa"/>
          </w:tcPr>
          <w:p w:rsidR="00CF4216" w:rsidRDefault="006E0708">
            <w:pPr>
              <w:widowControl w:val="0"/>
              <w:tabs>
                <w:tab w:val="left" w:pos="454"/>
              </w:tabs>
              <w:jc w:val="both"/>
              <w:rPr>
                <w:b/>
                <w:sz w:val="20"/>
                <w:szCs w:val="20"/>
              </w:rPr>
            </w:pPr>
            <w:r>
              <w:rPr>
                <w:rFonts w:eastAsia="Calibri"/>
                <w:b/>
                <w:sz w:val="20"/>
                <w:szCs w:val="20"/>
              </w:rPr>
              <w:t>Занятие 4.</w:t>
            </w:r>
          </w:p>
          <w:p w:rsidR="00CF4216" w:rsidRDefault="006E0708">
            <w:pPr>
              <w:widowControl w:val="0"/>
              <w:shd w:val="clear" w:color="auto" w:fill="FFFFFF"/>
              <w:tabs>
                <w:tab w:val="left" w:pos="-377"/>
                <w:tab w:val="left" w:pos="0"/>
                <w:tab w:val="left" w:pos="340"/>
                <w:tab w:val="left" w:pos="421"/>
                <w:tab w:val="left" w:pos="454"/>
                <w:tab w:val="left" w:pos="993"/>
              </w:tabs>
              <w:jc w:val="both"/>
              <w:rPr>
                <w:kern w:val="2"/>
                <w:sz w:val="20"/>
                <w:szCs w:val="20"/>
              </w:rPr>
            </w:pPr>
            <w:r>
              <w:rPr>
                <w:rFonts w:eastAsia="Calibri"/>
                <w:kern w:val="2"/>
                <w:sz w:val="20"/>
                <w:szCs w:val="20"/>
              </w:rPr>
              <w:t xml:space="preserve">1. Общая характеристика методологии управленческого анализа как направления контроллинга в государственном секторе. </w:t>
            </w:r>
          </w:p>
          <w:p w:rsidR="00CF4216" w:rsidRDefault="006E0708">
            <w:pPr>
              <w:widowControl w:val="0"/>
              <w:shd w:val="clear" w:color="auto" w:fill="FFFFFF"/>
              <w:tabs>
                <w:tab w:val="left" w:pos="-377"/>
                <w:tab w:val="left" w:pos="0"/>
                <w:tab w:val="left" w:pos="340"/>
                <w:tab w:val="left" w:pos="421"/>
                <w:tab w:val="left" w:pos="454"/>
                <w:tab w:val="left" w:pos="993"/>
              </w:tabs>
              <w:jc w:val="both"/>
              <w:rPr>
                <w:kern w:val="2"/>
                <w:sz w:val="20"/>
                <w:szCs w:val="20"/>
              </w:rPr>
            </w:pPr>
            <w:r>
              <w:rPr>
                <w:rFonts w:eastAsia="Calibri"/>
                <w:kern w:val="2"/>
                <w:sz w:val="20"/>
                <w:szCs w:val="20"/>
              </w:rPr>
              <w:t xml:space="preserve">2. Классические методов детерминированного факторного анализа. </w:t>
            </w:r>
          </w:p>
          <w:p w:rsidR="00CF4216" w:rsidRDefault="006E0708">
            <w:pPr>
              <w:widowControl w:val="0"/>
              <w:shd w:val="clear" w:color="auto" w:fill="FFFFFF"/>
              <w:tabs>
                <w:tab w:val="left" w:pos="-377"/>
                <w:tab w:val="left" w:pos="0"/>
                <w:tab w:val="left" w:pos="340"/>
                <w:tab w:val="left" w:pos="421"/>
                <w:tab w:val="left" w:pos="454"/>
                <w:tab w:val="left" w:pos="993"/>
              </w:tabs>
              <w:jc w:val="both"/>
              <w:rPr>
                <w:kern w:val="2"/>
                <w:sz w:val="20"/>
                <w:szCs w:val="20"/>
              </w:rPr>
            </w:pPr>
            <w:r>
              <w:rPr>
                <w:rFonts w:eastAsia="Calibri"/>
                <w:kern w:val="2"/>
                <w:sz w:val="20"/>
                <w:szCs w:val="20"/>
              </w:rPr>
              <w:t xml:space="preserve">3. Методы стохастического факторного анализа и многофакторный стохастический анализ отклонений от бюджета расходов. </w:t>
            </w:r>
          </w:p>
          <w:p w:rsidR="00CF4216" w:rsidRDefault="006E0708">
            <w:pPr>
              <w:widowControl w:val="0"/>
              <w:shd w:val="clear" w:color="auto" w:fill="FFFFFF"/>
              <w:tabs>
                <w:tab w:val="left" w:pos="-377"/>
                <w:tab w:val="left" w:pos="0"/>
                <w:tab w:val="left" w:pos="340"/>
                <w:tab w:val="left" w:pos="421"/>
                <w:tab w:val="left" w:pos="454"/>
                <w:tab w:val="left" w:pos="993"/>
              </w:tabs>
              <w:jc w:val="both"/>
              <w:rPr>
                <w:rFonts w:eastAsia="Calibri"/>
                <w:kern w:val="2"/>
                <w:sz w:val="20"/>
                <w:szCs w:val="20"/>
              </w:rPr>
            </w:pPr>
            <w:r>
              <w:rPr>
                <w:rFonts w:eastAsia="Calibri"/>
                <w:kern w:val="2"/>
                <w:sz w:val="20"/>
                <w:szCs w:val="20"/>
              </w:rPr>
              <w:t xml:space="preserve">4. Интеллектуальный анализа данных. </w:t>
            </w:r>
          </w:p>
          <w:p w:rsidR="00CF4216" w:rsidRDefault="00CF4216">
            <w:pPr>
              <w:widowControl w:val="0"/>
              <w:jc w:val="both"/>
              <w:rPr>
                <w:rFonts w:eastAsia="Calibri"/>
                <w:sz w:val="20"/>
                <w:szCs w:val="20"/>
              </w:rPr>
            </w:pPr>
          </w:p>
          <w:p w:rsidR="00CF4216" w:rsidRDefault="006E0708">
            <w:pPr>
              <w:pStyle w:val="western"/>
              <w:widowControl w:val="0"/>
              <w:spacing w:beforeAutospacing="0"/>
            </w:pPr>
            <w:r>
              <w:rPr>
                <w:b/>
                <w:bCs/>
                <w:sz w:val="20"/>
                <w:szCs w:val="20"/>
              </w:rPr>
              <w:t>Рекомендуемые источники:</w:t>
            </w:r>
          </w:p>
          <w:p w:rsidR="00CF4216" w:rsidRDefault="006E0708">
            <w:pPr>
              <w:pStyle w:val="western"/>
              <w:widowControl w:val="0"/>
              <w:spacing w:beforeAutospacing="0"/>
            </w:pPr>
            <w:r>
              <w:rPr>
                <w:b/>
                <w:bCs/>
                <w:sz w:val="20"/>
                <w:szCs w:val="20"/>
              </w:rPr>
              <w:t>из раздела 8:</w:t>
            </w:r>
            <w:r>
              <w:rPr>
                <w:sz w:val="20"/>
                <w:szCs w:val="20"/>
              </w:rPr>
              <w:t xml:space="preserve"> 1-10, 17</w:t>
            </w:r>
          </w:p>
          <w:p w:rsidR="00CF4216" w:rsidRDefault="006E0708">
            <w:pPr>
              <w:widowControl w:val="0"/>
              <w:shd w:val="clear" w:color="auto" w:fill="FFFFFF"/>
              <w:tabs>
                <w:tab w:val="left" w:pos="-377"/>
                <w:tab w:val="left" w:pos="0"/>
                <w:tab w:val="left" w:pos="340"/>
                <w:tab w:val="left" w:pos="421"/>
                <w:tab w:val="left" w:pos="454"/>
                <w:tab w:val="left" w:pos="993"/>
              </w:tabs>
              <w:jc w:val="both"/>
              <w:rPr>
                <w:kern w:val="2"/>
                <w:sz w:val="20"/>
                <w:szCs w:val="20"/>
              </w:rPr>
            </w:pPr>
            <w:r>
              <w:rPr>
                <w:b/>
                <w:bCs/>
                <w:sz w:val="20"/>
                <w:szCs w:val="20"/>
              </w:rPr>
              <w:t>из раздела 9</w:t>
            </w:r>
            <w:r>
              <w:rPr>
                <w:sz w:val="20"/>
                <w:szCs w:val="20"/>
              </w:rPr>
              <w:t>: 1-10</w:t>
            </w:r>
          </w:p>
        </w:tc>
        <w:tc>
          <w:tcPr>
            <w:tcW w:w="1532" w:type="dxa"/>
            <w:vMerge w:val="restart"/>
          </w:tcPr>
          <w:p w:rsidR="00CF4216" w:rsidRDefault="006E0708">
            <w:pPr>
              <w:widowControl w:val="0"/>
              <w:tabs>
                <w:tab w:val="left" w:pos="709"/>
                <w:tab w:val="left" w:pos="993"/>
              </w:tabs>
              <w:rPr>
                <w:sz w:val="20"/>
                <w:szCs w:val="20"/>
              </w:rPr>
            </w:pPr>
            <w:r>
              <w:rPr>
                <w:rFonts w:eastAsia="Calibri"/>
                <w:sz w:val="20"/>
                <w:szCs w:val="20"/>
              </w:rPr>
              <w:t xml:space="preserve">Опрос. </w:t>
            </w:r>
          </w:p>
          <w:p w:rsidR="00CF4216" w:rsidRDefault="006E0708">
            <w:pPr>
              <w:widowControl w:val="0"/>
              <w:jc w:val="both"/>
              <w:rPr>
                <w:sz w:val="20"/>
                <w:szCs w:val="20"/>
              </w:rPr>
            </w:pPr>
            <w:r>
              <w:rPr>
                <w:rFonts w:eastAsia="Calibri"/>
                <w:sz w:val="20"/>
                <w:szCs w:val="20"/>
              </w:rPr>
              <w:t>Решение практических задач. Научная дискуссия.</w:t>
            </w:r>
          </w:p>
        </w:tc>
      </w:tr>
      <w:tr w:rsidR="00CF4216">
        <w:trPr>
          <w:trHeight w:val="20"/>
        </w:trPr>
        <w:tc>
          <w:tcPr>
            <w:tcW w:w="1699" w:type="dxa"/>
            <w:vMerge/>
          </w:tcPr>
          <w:p w:rsidR="00CF4216" w:rsidRDefault="00CF4216">
            <w:pPr>
              <w:widowControl w:val="0"/>
              <w:ind w:left="200"/>
              <w:rPr>
                <w:sz w:val="20"/>
                <w:szCs w:val="20"/>
              </w:rPr>
            </w:pPr>
          </w:p>
        </w:tc>
        <w:tc>
          <w:tcPr>
            <w:tcW w:w="6663" w:type="dxa"/>
          </w:tcPr>
          <w:p w:rsidR="00CF4216" w:rsidRDefault="006E0708">
            <w:pPr>
              <w:widowControl w:val="0"/>
              <w:tabs>
                <w:tab w:val="left" w:pos="454"/>
              </w:tabs>
              <w:jc w:val="both"/>
              <w:rPr>
                <w:b/>
                <w:sz w:val="20"/>
                <w:szCs w:val="20"/>
              </w:rPr>
            </w:pPr>
            <w:r>
              <w:rPr>
                <w:rFonts w:eastAsia="Calibri"/>
                <w:b/>
                <w:sz w:val="20"/>
                <w:szCs w:val="20"/>
              </w:rPr>
              <w:t xml:space="preserve">Занятие 5. </w:t>
            </w:r>
          </w:p>
          <w:p w:rsidR="00CF4216" w:rsidRDefault="006E0708">
            <w:pPr>
              <w:pStyle w:val="ConsPlusNormal"/>
              <w:tabs>
                <w:tab w:val="left" w:pos="-377"/>
                <w:tab w:val="left" w:pos="0"/>
                <w:tab w:val="left" w:pos="317"/>
                <w:tab w:val="left" w:pos="454"/>
                <w:tab w:val="left" w:pos="993"/>
              </w:tabs>
              <w:ind w:firstLine="0"/>
              <w:jc w:val="both"/>
              <w:rPr>
                <w:rFonts w:ascii="Times New Roman" w:hAnsi="Times New Roman" w:cs="Times New Roman"/>
                <w:kern w:val="2"/>
              </w:rPr>
            </w:pPr>
            <w:r>
              <w:rPr>
                <w:rFonts w:ascii="Times New Roman" w:eastAsia="Calibri" w:hAnsi="Times New Roman" w:cs="Times New Roman"/>
                <w:kern w:val="2"/>
              </w:rPr>
              <w:t xml:space="preserve">1. Экономико-математическое моделирование тенденций изменения доходов и расходов в государственном секторе. </w:t>
            </w:r>
          </w:p>
          <w:p w:rsidR="00CF4216" w:rsidRDefault="006E0708">
            <w:pPr>
              <w:pStyle w:val="ConsPlusNormal"/>
              <w:tabs>
                <w:tab w:val="left" w:pos="-377"/>
                <w:tab w:val="left" w:pos="0"/>
                <w:tab w:val="left" w:pos="317"/>
                <w:tab w:val="left" w:pos="454"/>
                <w:tab w:val="left" w:pos="993"/>
              </w:tabs>
              <w:ind w:firstLine="0"/>
              <w:jc w:val="both"/>
              <w:rPr>
                <w:rFonts w:ascii="Times New Roman" w:hAnsi="Times New Roman" w:cs="Times New Roman"/>
                <w:kern w:val="2"/>
              </w:rPr>
            </w:pPr>
            <w:r>
              <w:rPr>
                <w:rFonts w:ascii="Times New Roman" w:eastAsia="Calibri" w:hAnsi="Times New Roman" w:cs="Times New Roman"/>
                <w:kern w:val="2"/>
              </w:rPr>
              <w:t xml:space="preserve">2. Особенности стратегического управленческого анализа с использованием элементов теории игр. </w:t>
            </w:r>
          </w:p>
          <w:p w:rsidR="00CF4216" w:rsidRDefault="006E0708">
            <w:pPr>
              <w:pStyle w:val="ConsPlusNormal"/>
              <w:tabs>
                <w:tab w:val="left" w:pos="-377"/>
                <w:tab w:val="left" w:pos="0"/>
                <w:tab w:val="left" w:pos="317"/>
                <w:tab w:val="left" w:pos="454"/>
                <w:tab w:val="left" w:pos="993"/>
              </w:tabs>
              <w:ind w:firstLine="0"/>
              <w:jc w:val="both"/>
              <w:rPr>
                <w:rFonts w:ascii="Times New Roman" w:eastAsia="Calibri" w:hAnsi="Times New Roman" w:cs="Times New Roman"/>
                <w:kern w:val="2"/>
              </w:rPr>
            </w:pPr>
            <w:r>
              <w:rPr>
                <w:rFonts w:ascii="Times New Roman" w:eastAsia="Calibri" w:hAnsi="Times New Roman" w:cs="Times New Roman"/>
                <w:kern w:val="2"/>
              </w:rPr>
              <w:t xml:space="preserve">3. Композиционные подходы к анализу. </w:t>
            </w:r>
          </w:p>
          <w:p w:rsidR="00CF4216" w:rsidRDefault="00CF4216">
            <w:pPr>
              <w:widowControl w:val="0"/>
              <w:jc w:val="both"/>
              <w:rPr>
                <w:rFonts w:eastAsia="Calibri"/>
                <w:sz w:val="20"/>
                <w:szCs w:val="20"/>
              </w:rPr>
            </w:pPr>
          </w:p>
          <w:p w:rsidR="00CF4216" w:rsidRDefault="006E0708">
            <w:pPr>
              <w:pStyle w:val="western"/>
              <w:widowControl w:val="0"/>
              <w:spacing w:beforeAutospacing="0"/>
            </w:pPr>
            <w:r>
              <w:rPr>
                <w:b/>
                <w:bCs/>
                <w:sz w:val="20"/>
                <w:szCs w:val="20"/>
              </w:rPr>
              <w:t>Рекомендуемые источники:</w:t>
            </w:r>
          </w:p>
          <w:p w:rsidR="00CF4216" w:rsidRDefault="006E0708">
            <w:pPr>
              <w:pStyle w:val="western"/>
              <w:widowControl w:val="0"/>
              <w:spacing w:beforeAutospacing="0"/>
            </w:pPr>
            <w:r>
              <w:rPr>
                <w:b/>
                <w:bCs/>
                <w:sz w:val="20"/>
                <w:szCs w:val="20"/>
              </w:rPr>
              <w:t>из раздела 8:</w:t>
            </w:r>
            <w:r>
              <w:rPr>
                <w:sz w:val="20"/>
                <w:szCs w:val="20"/>
              </w:rPr>
              <w:t xml:space="preserve"> 1, 14</w:t>
            </w:r>
          </w:p>
          <w:p w:rsidR="00CF4216" w:rsidRDefault="006E0708">
            <w:pPr>
              <w:widowControl w:val="0"/>
              <w:shd w:val="clear" w:color="auto" w:fill="FFFFFF"/>
              <w:tabs>
                <w:tab w:val="left" w:pos="-377"/>
                <w:tab w:val="left" w:pos="0"/>
                <w:tab w:val="left" w:pos="340"/>
                <w:tab w:val="left" w:pos="421"/>
                <w:tab w:val="left" w:pos="454"/>
                <w:tab w:val="left" w:pos="993"/>
              </w:tabs>
              <w:jc w:val="both"/>
              <w:rPr>
                <w:b/>
                <w:sz w:val="20"/>
                <w:szCs w:val="20"/>
              </w:rPr>
            </w:pPr>
            <w:r>
              <w:rPr>
                <w:b/>
                <w:bCs/>
                <w:sz w:val="20"/>
                <w:szCs w:val="20"/>
              </w:rPr>
              <w:t>из раздела 9: 1-10</w:t>
            </w:r>
          </w:p>
        </w:tc>
        <w:tc>
          <w:tcPr>
            <w:tcW w:w="1532" w:type="dxa"/>
            <w:vMerge/>
          </w:tcPr>
          <w:p w:rsidR="00CF4216" w:rsidRDefault="00CF4216">
            <w:pPr>
              <w:keepNext/>
              <w:widowControl w:val="0"/>
              <w:ind w:left="200"/>
              <w:jc w:val="center"/>
              <w:rPr>
                <w:b/>
                <w:sz w:val="20"/>
                <w:szCs w:val="20"/>
              </w:rPr>
            </w:pPr>
          </w:p>
        </w:tc>
      </w:tr>
      <w:tr w:rsidR="00CF4216">
        <w:trPr>
          <w:trHeight w:val="20"/>
        </w:trPr>
        <w:tc>
          <w:tcPr>
            <w:tcW w:w="1699" w:type="dxa"/>
            <w:vMerge/>
          </w:tcPr>
          <w:p w:rsidR="00CF4216" w:rsidRDefault="00CF4216">
            <w:pPr>
              <w:widowControl w:val="0"/>
              <w:ind w:left="200"/>
              <w:rPr>
                <w:sz w:val="20"/>
                <w:szCs w:val="20"/>
              </w:rPr>
            </w:pPr>
          </w:p>
        </w:tc>
        <w:tc>
          <w:tcPr>
            <w:tcW w:w="6663" w:type="dxa"/>
          </w:tcPr>
          <w:p w:rsidR="00CF4216" w:rsidRDefault="006E0708">
            <w:pPr>
              <w:widowControl w:val="0"/>
              <w:tabs>
                <w:tab w:val="left" w:pos="454"/>
              </w:tabs>
              <w:jc w:val="both"/>
              <w:rPr>
                <w:b/>
                <w:sz w:val="20"/>
                <w:szCs w:val="20"/>
              </w:rPr>
            </w:pPr>
            <w:r>
              <w:rPr>
                <w:rFonts w:eastAsia="Calibri"/>
                <w:b/>
                <w:sz w:val="20"/>
                <w:szCs w:val="20"/>
              </w:rPr>
              <w:t xml:space="preserve">Занятие 6. </w:t>
            </w:r>
          </w:p>
          <w:p w:rsidR="00CF4216" w:rsidRDefault="006E0708">
            <w:pPr>
              <w:pStyle w:val="ConsPlusNormal"/>
              <w:tabs>
                <w:tab w:val="left" w:pos="-377"/>
                <w:tab w:val="left" w:pos="0"/>
                <w:tab w:val="left" w:pos="317"/>
                <w:tab w:val="left" w:pos="454"/>
                <w:tab w:val="left" w:pos="993"/>
              </w:tabs>
              <w:ind w:firstLine="0"/>
              <w:jc w:val="both"/>
              <w:rPr>
                <w:rFonts w:ascii="Times New Roman" w:hAnsi="Times New Roman" w:cs="Times New Roman"/>
                <w:kern w:val="2"/>
              </w:rPr>
            </w:pPr>
            <w:r>
              <w:rPr>
                <w:rFonts w:ascii="Times New Roman" w:eastAsia="Calibri" w:hAnsi="Times New Roman" w:cs="Times New Roman"/>
                <w:kern w:val="2"/>
              </w:rPr>
              <w:t xml:space="preserve">1. Многофакторный стохастический анализ отклонений от бюджета расходов. </w:t>
            </w:r>
          </w:p>
          <w:p w:rsidR="00CF4216" w:rsidRDefault="006E0708">
            <w:pPr>
              <w:pStyle w:val="ConsPlusNormal"/>
              <w:tabs>
                <w:tab w:val="left" w:pos="-377"/>
                <w:tab w:val="left" w:pos="0"/>
                <w:tab w:val="left" w:pos="317"/>
                <w:tab w:val="left" w:pos="454"/>
                <w:tab w:val="left" w:pos="993"/>
              </w:tabs>
              <w:ind w:firstLine="0"/>
              <w:jc w:val="both"/>
              <w:rPr>
                <w:rFonts w:ascii="Times New Roman" w:eastAsia="Calibri" w:hAnsi="Times New Roman" w:cs="Times New Roman"/>
                <w:kern w:val="2"/>
              </w:rPr>
            </w:pPr>
            <w:r>
              <w:rPr>
                <w:rFonts w:ascii="Times New Roman" w:eastAsia="Calibri" w:hAnsi="Times New Roman" w:cs="Times New Roman"/>
                <w:kern w:val="2"/>
              </w:rPr>
              <w:t xml:space="preserve">2. Методы анализа взаимосвязей качественных характеристик и показателей. </w:t>
            </w:r>
          </w:p>
          <w:p w:rsidR="00CF4216" w:rsidRDefault="00CF4216">
            <w:pPr>
              <w:pStyle w:val="ConsPlusNormal"/>
              <w:tabs>
                <w:tab w:val="left" w:pos="-377"/>
                <w:tab w:val="left" w:pos="0"/>
                <w:tab w:val="left" w:pos="317"/>
                <w:tab w:val="left" w:pos="454"/>
                <w:tab w:val="left" w:pos="993"/>
              </w:tabs>
              <w:ind w:firstLine="0"/>
              <w:jc w:val="both"/>
              <w:rPr>
                <w:rFonts w:ascii="Times New Roman" w:hAnsi="Times New Roman" w:cs="Times New Roman"/>
              </w:rPr>
            </w:pPr>
          </w:p>
          <w:p w:rsidR="00CF4216" w:rsidRDefault="006E0708">
            <w:pPr>
              <w:pStyle w:val="western"/>
              <w:widowControl w:val="0"/>
              <w:spacing w:beforeAutospacing="0"/>
            </w:pPr>
            <w:r>
              <w:rPr>
                <w:b/>
                <w:bCs/>
                <w:sz w:val="20"/>
                <w:szCs w:val="20"/>
              </w:rPr>
              <w:t>Рекомендуемые источники:</w:t>
            </w:r>
          </w:p>
          <w:p w:rsidR="00CF4216" w:rsidRDefault="006E0708">
            <w:pPr>
              <w:pStyle w:val="western"/>
              <w:widowControl w:val="0"/>
              <w:spacing w:beforeAutospacing="0"/>
            </w:pPr>
            <w:r>
              <w:rPr>
                <w:b/>
                <w:bCs/>
                <w:sz w:val="20"/>
                <w:szCs w:val="20"/>
              </w:rPr>
              <w:t>из раздела 8:</w:t>
            </w:r>
            <w:r>
              <w:rPr>
                <w:sz w:val="20"/>
                <w:szCs w:val="20"/>
              </w:rPr>
              <w:t xml:space="preserve"> 1, 14</w:t>
            </w:r>
          </w:p>
          <w:p w:rsidR="00CF4216" w:rsidRDefault="006E0708">
            <w:pPr>
              <w:pStyle w:val="ConsPlusNormal"/>
              <w:tabs>
                <w:tab w:val="left" w:pos="-377"/>
                <w:tab w:val="left" w:pos="0"/>
                <w:tab w:val="left" w:pos="317"/>
                <w:tab w:val="left" w:pos="454"/>
                <w:tab w:val="left" w:pos="993"/>
              </w:tabs>
              <w:ind w:firstLine="0"/>
              <w:jc w:val="both"/>
              <w:rPr>
                <w:rFonts w:ascii="Times New Roman" w:hAnsi="Times New Roman" w:cs="Times New Roman"/>
                <w:b/>
              </w:rPr>
            </w:pPr>
            <w:r>
              <w:rPr>
                <w:rFonts w:ascii="Times New Roman" w:hAnsi="Times New Roman" w:cs="Times New Roman"/>
                <w:b/>
                <w:bCs/>
              </w:rPr>
              <w:t>из раздела 9</w:t>
            </w:r>
            <w:r>
              <w:rPr>
                <w:rFonts w:ascii="Times New Roman" w:hAnsi="Times New Roman" w:cs="Times New Roman"/>
              </w:rPr>
              <w:t>: 1-10</w:t>
            </w:r>
          </w:p>
        </w:tc>
        <w:tc>
          <w:tcPr>
            <w:tcW w:w="1532" w:type="dxa"/>
          </w:tcPr>
          <w:p w:rsidR="00CF4216" w:rsidRDefault="006E0708">
            <w:pPr>
              <w:widowControl w:val="0"/>
              <w:tabs>
                <w:tab w:val="left" w:pos="709"/>
                <w:tab w:val="left" w:pos="993"/>
              </w:tabs>
              <w:rPr>
                <w:sz w:val="20"/>
                <w:szCs w:val="20"/>
              </w:rPr>
            </w:pPr>
            <w:r>
              <w:rPr>
                <w:rFonts w:eastAsia="Calibri"/>
                <w:sz w:val="20"/>
                <w:szCs w:val="20"/>
              </w:rPr>
              <w:t xml:space="preserve">Опрос. </w:t>
            </w:r>
          </w:p>
          <w:p w:rsidR="00CF4216" w:rsidRDefault="006E0708">
            <w:pPr>
              <w:widowControl w:val="0"/>
              <w:tabs>
                <w:tab w:val="left" w:pos="709"/>
                <w:tab w:val="left" w:pos="993"/>
              </w:tabs>
              <w:rPr>
                <w:sz w:val="20"/>
                <w:szCs w:val="20"/>
              </w:rPr>
            </w:pPr>
            <w:r>
              <w:rPr>
                <w:rFonts w:eastAsia="Calibri"/>
                <w:sz w:val="20"/>
                <w:szCs w:val="20"/>
              </w:rPr>
              <w:t>Решение практических задач. Научная дискуссия.</w:t>
            </w:r>
          </w:p>
        </w:tc>
      </w:tr>
      <w:tr w:rsidR="00CF4216">
        <w:trPr>
          <w:trHeight w:val="20"/>
        </w:trPr>
        <w:tc>
          <w:tcPr>
            <w:tcW w:w="1699" w:type="dxa"/>
            <w:vMerge w:val="restart"/>
          </w:tcPr>
          <w:p w:rsidR="00CF4216" w:rsidRDefault="006E0708">
            <w:pPr>
              <w:widowControl w:val="0"/>
              <w:shd w:val="clear" w:color="auto" w:fill="FFFFFF"/>
              <w:rPr>
                <w:b/>
                <w:sz w:val="20"/>
                <w:szCs w:val="20"/>
              </w:rPr>
            </w:pPr>
            <w:r>
              <w:rPr>
                <w:rFonts w:eastAsia="Calibri"/>
                <w:b/>
                <w:sz w:val="20"/>
                <w:szCs w:val="20"/>
              </w:rPr>
              <w:t xml:space="preserve">Тема 3. </w:t>
            </w:r>
          </w:p>
          <w:p w:rsidR="00CF4216" w:rsidRDefault="006E0708">
            <w:pPr>
              <w:widowControl w:val="0"/>
              <w:shd w:val="clear" w:color="auto" w:fill="FFFFFF"/>
              <w:rPr>
                <w:sz w:val="20"/>
                <w:szCs w:val="20"/>
              </w:rPr>
            </w:pPr>
            <w:r>
              <w:rPr>
                <w:rFonts w:eastAsia="Calibri"/>
                <w:sz w:val="20"/>
                <w:szCs w:val="20"/>
              </w:rPr>
              <w:t>Управленческий анализ затрат организаций государственног</w:t>
            </w:r>
            <w:r>
              <w:rPr>
                <w:rFonts w:eastAsia="Calibri"/>
                <w:sz w:val="20"/>
                <w:szCs w:val="20"/>
              </w:rPr>
              <w:lastRenderedPageBreak/>
              <w:t>о сектора</w:t>
            </w:r>
          </w:p>
        </w:tc>
        <w:tc>
          <w:tcPr>
            <w:tcW w:w="6663" w:type="dxa"/>
          </w:tcPr>
          <w:p w:rsidR="00CF4216" w:rsidRDefault="006E0708">
            <w:pPr>
              <w:widowControl w:val="0"/>
              <w:tabs>
                <w:tab w:val="left" w:pos="454"/>
              </w:tabs>
              <w:jc w:val="both"/>
              <w:rPr>
                <w:b/>
                <w:sz w:val="20"/>
                <w:szCs w:val="20"/>
              </w:rPr>
            </w:pPr>
            <w:r>
              <w:rPr>
                <w:rFonts w:eastAsia="Calibri"/>
                <w:b/>
                <w:sz w:val="20"/>
                <w:szCs w:val="20"/>
              </w:rPr>
              <w:lastRenderedPageBreak/>
              <w:t>Занятие 7.</w:t>
            </w:r>
          </w:p>
          <w:p w:rsidR="00CF4216" w:rsidRDefault="006E0708">
            <w:pPr>
              <w:pStyle w:val="ConsPlusNormal"/>
              <w:numPr>
                <w:ilvl w:val="0"/>
                <w:numId w:val="11"/>
              </w:numPr>
              <w:tabs>
                <w:tab w:val="left" w:pos="-377"/>
                <w:tab w:val="left" w:pos="0"/>
                <w:tab w:val="left" w:pos="317"/>
                <w:tab w:val="left" w:pos="454"/>
                <w:tab w:val="left" w:pos="993"/>
              </w:tabs>
              <w:ind w:left="0" w:firstLine="0"/>
              <w:jc w:val="both"/>
              <w:rPr>
                <w:rFonts w:ascii="Times New Roman" w:hAnsi="Times New Roman" w:cs="Times New Roman"/>
                <w:lang w:eastAsia="en-US"/>
              </w:rPr>
            </w:pPr>
            <w:r>
              <w:rPr>
                <w:rFonts w:ascii="Times New Roman" w:eastAsia="Calibri" w:hAnsi="Times New Roman" w:cs="Times New Roman"/>
                <w:lang w:eastAsia="en-US"/>
              </w:rPr>
              <w:t>Теоретические основы управленческого анализа затрат.</w:t>
            </w:r>
          </w:p>
          <w:p w:rsidR="00CF4216" w:rsidRDefault="006E0708">
            <w:pPr>
              <w:pStyle w:val="ConsPlusNormal"/>
              <w:numPr>
                <w:ilvl w:val="0"/>
                <w:numId w:val="11"/>
              </w:numPr>
              <w:tabs>
                <w:tab w:val="left" w:pos="-377"/>
                <w:tab w:val="left" w:pos="0"/>
                <w:tab w:val="left" w:pos="317"/>
                <w:tab w:val="left" w:pos="454"/>
                <w:tab w:val="left" w:pos="993"/>
              </w:tabs>
              <w:ind w:left="0" w:firstLine="0"/>
              <w:jc w:val="both"/>
              <w:rPr>
                <w:rFonts w:ascii="Times New Roman" w:hAnsi="Times New Roman" w:cs="Times New Roman"/>
                <w:lang w:eastAsia="en-US"/>
              </w:rPr>
            </w:pPr>
            <w:r>
              <w:rPr>
                <w:rFonts w:ascii="Times New Roman" w:eastAsia="Calibri" w:hAnsi="Times New Roman" w:cs="Times New Roman"/>
                <w:lang w:eastAsia="en-US"/>
              </w:rPr>
              <w:t>Задачи, информационное обеспечение и классификация.</w:t>
            </w:r>
          </w:p>
          <w:p w:rsidR="00CF4216" w:rsidRDefault="006E0708">
            <w:pPr>
              <w:pStyle w:val="ConsPlusNormal"/>
              <w:numPr>
                <w:ilvl w:val="0"/>
                <w:numId w:val="11"/>
              </w:numPr>
              <w:tabs>
                <w:tab w:val="left" w:pos="-377"/>
                <w:tab w:val="left" w:pos="0"/>
                <w:tab w:val="left" w:pos="317"/>
                <w:tab w:val="left" w:pos="454"/>
                <w:tab w:val="left" w:pos="993"/>
              </w:tabs>
              <w:ind w:left="0" w:firstLine="0"/>
              <w:jc w:val="both"/>
              <w:rPr>
                <w:rFonts w:ascii="Times New Roman" w:hAnsi="Times New Roman" w:cs="Times New Roman"/>
              </w:rPr>
            </w:pPr>
            <w:r>
              <w:rPr>
                <w:rFonts w:ascii="Times New Roman" w:eastAsia="Calibri" w:hAnsi="Times New Roman" w:cs="Times New Roman"/>
                <w:lang w:eastAsia="en-US"/>
              </w:rPr>
              <w:t>Управленческий анализ расходов (затрат) по видам и назначению.</w:t>
            </w:r>
            <w:r>
              <w:rPr>
                <w:rFonts w:ascii="Times New Roman" w:eastAsia="Calibri" w:hAnsi="Times New Roman" w:cs="Times New Roman"/>
              </w:rPr>
              <w:t xml:space="preserve"> </w:t>
            </w:r>
          </w:p>
          <w:p w:rsidR="00CF4216" w:rsidRDefault="00CF4216">
            <w:pPr>
              <w:pStyle w:val="ConsPlusNormal"/>
              <w:tabs>
                <w:tab w:val="left" w:pos="-377"/>
                <w:tab w:val="left" w:pos="0"/>
                <w:tab w:val="left" w:pos="317"/>
                <w:tab w:val="left" w:pos="454"/>
                <w:tab w:val="left" w:pos="993"/>
              </w:tabs>
              <w:jc w:val="both"/>
              <w:rPr>
                <w:rFonts w:ascii="Times New Roman" w:eastAsia="Calibri" w:hAnsi="Times New Roman" w:cs="Times New Roman"/>
              </w:rPr>
            </w:pPr>
          </w:p>
          <w:p w:rsidR="00CF4216" w:rsidRDefault="006E0708">
            <w:pPr>
              <w:pStyle w:val="western"/>
              <w:widowControl w:val="0"/>
              <w:spacing w:beforeAutospacing="0"/>
            </w:pPr>
            <w:r>
              <w:rPr>
                <w:b/>
                <w:bCs/>
                <w:sz w:val="20"/>
                <w:szCs w:val="20"/>
              </w:rPr>
              <w:t>Рекомендуемые источники:</w:t>
            </w:r>
          </w:p>
          <w:p w:rsidR="00CF4216" w:rsidRDefault="006E0708">
            <w:pPr>
              <w:pStyle w:val="western"/>
              <w:widowControl w:val="0"/>
              <w:spacing w:beforeAutospacing="0"/>
            </w:pPr>
            <w:r>
              <w:rPr>
                <w:b/>
                <w:bCs/>
                <w:sz w:val="20"/>
                <w:szCs w:val="20"/>
              </w:rPr>
              <w:t>из раздела 8:</w:t>
            </w:r>
            <w:r>
              <w:rPr>
                <w:sz w:val="20"/>
                <w:szCs w:val="20"/>
              </w:rPr>
              <w:t xml:space="preserve"> 1, 2, 12,13</w:t>
            </w:r>
          </w:p>
          <w:p w:rsidR="00CF4216" w:rsidRDefault="006E0708">
            <w:pPr>
              <w:pStyle w:val="ConsPlusNormal"/>
              <w:tabs>
                <w:tab w:val="left" w:pos="-377"/>
                <w:tab w:val="left" w:pos="0"/>
                <w:tab w:val="left" w:pos="317"/>
                <w:tab w:val="left" w:pos="454"/>
                <w:tab w:val="left" w:pos="993"/>
              </w:tabs>
              <w:ind w:firstLine="0"/>
              <w:jc w:val="both"/>
              <w:rPr>
                <w:rFonts w:ascii="Times New Roman" w:hAnsi="Times New Roman" w:cs="Times New Roman"/>
                <w:highlight w:val="yellow"/>
                <w:lang w:eastAsia="ru-RU"/>
              </w:rPr>
            </w:pPr>
            <w:r>
              <w:rPr>
                <w:rFonts w:ascii="Times New Roman" w:hAnsi="Times New Roman" w:cs="Times New Roman"/>
                <w:b/>
                <w:bCs/>
              </w:rPr>
              <w:t>из раздела 9</w:t>
            </w:r>
            <w:r>
              <w:rPr>
                <w:rFonts w:ascii="Times New Roman" w:hAnsi="Times New Roman" w:cs="Times New Roman"/>
              </w:rPr>
              <w:t>: 1-10</w:t>
            </w:r>
          </w:p>
        </w:tc>
        <w:tc>
          <w:tcPr>
            <w:tcW w:w="1532" w:type="dxa"/>
            <w:vMerge w:val="restart"/>
          </w:tcPr>
          <w:p w:rsidR="00CF4216" w:rsidRDefault="006E0708">
            <w:pPr>
              <w:widowControl w:val="0"/>
              <w:tabs>
                <w:tab w:val="left" w:pos="709"/>
                <w:tab w:val="left" w:pos="993"/>
              </w:tabs>
              <w:rPr>
                <w:sz w:val="20"/>
                <w:szCs w:val="20"/>
              </w:rPr>
            </w:pPr>
            <w:r>
              <w:rPr>
                <w:rFonts w:eastAsia="Calibri"/>
                <w:sz w:val="20"/>
                <w:szCs w:val="20"/>
              </w:rPr>
              <w:lastRenderedPageBreak/>
              <w:t xml:space="preserve">Опрос. </w:t>
            </w:r>
          </w:p>
          <w:p w:rsidR="00CF4216" w:rsidRDefault="006E0708">
            <w:pPr>
              <w:widowControl w:val="0"/>
              <w:tabs>
                <w:tab w:val="left" w:pos="709"/>
                <w:tab w:val="left" w:pos="993"/>
              </w:tabs>
              <w:rPr>
                <w:sz w:val="20"/>
                <w:szCs w:val="20"/>
              </w:rPr>
            </w:pPr>
            <w:r>
              <w:rPr>
                <w:rFonts w:eastAsia="Calibri"/>
                <w:sz w:val="20"/>
                <w:szCs w:val="20"/>
              </w:rPr>
              <w:t>Решение практических задач.</w:t>
            </w:r>
          </w:p>
        </w:tc>
      </w:tr>
      <w:tr w:rsidR="00CF4216">
        <w:trPr>
          <w:trHeight w:val="20"/>
        </w:trPr>
        <w:tc>
          <w:tcPr>
            <w:tcW w:w="1699" w:type="dxa"/>
            <w:vMerge/>
          </w:tcPr>
          <w:p w:rsidR="00CF4216" w:rsidRDefault="00CF4216">
            <w:pPr>
              <w:widowControl w:val="0"/>
              <w:shd w:val="clear" w:color="auto" w:fill="FFFFFF"/>
              <w:ind w:left="200"/>
              <w:rPr>
                <w:sz w:val="20"/>
                <w:szCs w:val="20"/>
              </w:rPr>
            </w:pPr>
          </w:p>
        </w:tc>
        <w:tc>
          <w:tcPr>
            <w:tcW w:w="6663" w:type="dxa"/>
          </w:tcPr>
          <w:p w:rsidR="00CF4216" w:rsidRDefault="006E0708">
            <w:pPr>
              <w:widowControl w:val="0"/>
              <w:tabs>
                <w:tab w:val="left" w:pos="454"/>
              </w:tabs>
              <w:jc w:val="both"/>
              <w:rPr>
                <w:b/>
                <w:sz w:val="20"/>
                <w:szCs w:val="20"/>
              </w:rPr>
            </w:pPr>
            <w:r>
              <w:rPr>
                <w:rFonts w:eastAsia="Calibri"/>
                <w:b/>
                <w:sz w:val="20"/>
                <w:szCs w:val="20"/>
              </w:rPr>
              <w:t xml:space="preserve">Занятие 8. </w:t>
            </w:r>
          </w:p>
          <w:p w:rsidR="00CF4216" w:rsidRDefault="006E0708">
            <w:pPr>
              <w:pStyle w:val="ConsPlusNormal"/>
              <w:numPr>
                <w:ilvl w:val="0"/>
                <w:numId w:val="12"/>
              </w:numPr>
              <w:tabs>
                <w:tab w:val="left" w:pos="-377"/>
                <w:tab w:val="left" w:pos="0"/>
                <w:tab w:val="left" w:pos="317"/>
                <w:tab w:val="left" w:pos="459"/>
                <w:tab w:val="left" w:pos="993"/>
              </w:tabs>
              <w:ind w:left="0" w:firstLine="0"/>
              <w:jc w:val="both"/>
              <w:rPr>
                <w:rFonts w:ascii="Times New Roman" w:hAnsi="Times New Roman" w:cs="Times New Roman"/>
                <w:lang w:eastAsia="en-US"/>
              </w:rPr>
            </w:pPr>
            <w:r>
              <w:rPr>
                <w:rFonts w:ascii="Times New Roman" w:eastAsia="Calibri" w:hAnsi="Times New Roman" w:cs="Times New Roman"/>
                <w:lang w:eastAsia="en-US"/>
              </w:rPr>
              <w:t xml:space="preserve">Анализ расходов (затрат) по местам формирования, центрам ответственности и бюджетирования. </w:t>
            </w:r>
          </w:p>
          <w:p w:rsidR="00CF4216" w:rsidRDefault="006E0708">
            <w:pPr>
              <w:pStyle w:val="ConsPlusNormal"/>
              <w:numPr>
                <w:ilvl w:val="0"/>
                <w:numId w:val="12"/>
              </w:numPr>
              <w:tabs>
                <w:tab w:val="left" w:pos="-377"/>
                <w:tab w:val="left" w:pos="0"/>
                <w:tab w:val="left" w:pos="317"/>
                <w:tab w:val="left" w:pos="459"/>
                <w:tab w:val="left" w:pos="993"/>
              </w:tabs>
              <w:ind w:left="0" w:firstLine="0"/>
              <w:jc w:val="both"/>
              <w:rPr>
                <w:rFonts w:ascii="Times New Roman" w:hAnsi="Times New Roman" w:cs="Times New Roman"/>
                <w:lang w:eastAsia="en-US"/>
              </w:rPr>
            </w:pPr>
            <w:r>
              <w:rPr>
                <w:rFonts w:ascii="Times New Roman" w:eastAsia="Calibri" w:hAnsi="Times New Roman" w:cs="Times New Roman"/>
                <w:lang w:eastAsia="en-US"/>
              </w:rPr>
              <w:t>Методы оперативного и стратегического управленческого анализа расходов (затрат).</w:t>
            </w:r>
          </w:p>
          <w:p w:rsidR="00CF4216" w:rsidRDefault="006E0708">
            <w:pPr>
              <w:pStyle w:val="ConsPlusNormal"/>
              <w:numPr>
                <w:ilvl w:val="0"/>
                <w:numId w:val="12"/>
              </w:numPr>
              <w:tabs>
                <w:tab w:val="left" w:pos="-377"/>
                <w:tab w:val="left" w:pos="0"/>
                <w:tab w:val="left" w:pos="317"/>
                <w:tab w:val="left" w:pos="459"/>
                <w:tab w:val="left" w:pos="993"/>
              </w:tabs>
              <w:ind w:left="0" w:firstLine="0"/>
              <w:jc w:val="both"/>
              <w:rPr>
                <w:rFonts w:ascii="Times New Roman" w:hAnsi="Times New Roman" w:cs="Times New Roman"/>
                <w:lang w:eastAsia="en-US"/>
              </w:rPr>
            </w:pPr>
            <w:r>
              <w:rPr>
                <w:rFonts w:ascii="Times New Roman" w:hAnsi="Times New Roman" w:cs="Times New Roman"/>
                <w:lang w:eastAsia="en-US"/>
              </w:rPr>
              <w:t>И</w:t>
            </w:r>
            <w:r>
              <w:rPr>
                <w:rFonts w:ascii="Times New Roman" w:eastAsia="Calibri" w:hAnsi="Times New Roman" w:cs="Times New Roman"/>
                <w:lang w:eastAsia="en-US"/>
              </w:rPr>
              <w:t>нструменты оперативного и стратегического управленческого анализа расходов (затрат).</w:t>
            </w:r>
          </w:p>
          <w:p w:rsidR="00CF4216" w:rsidRDefault="00CF4216">
            <w:pPr>
              <w:pStyle w:val="ConsPlusNormal"/>
              <w:tabs>
                <w:tab w:val="left" w:pos="-377"/>
                <w:tab w:val="left" w:pos="0"/>
                <w:tab w:val="left" w:pos="317"/>
                <w:tab w:val="left" w:pos="459"/>
                <w:tab w:val="left" w:pos="993"/>
              </w:tabs>
              <w:jc w:val="both"/>
              <w:rPr>
                <w:rFonts w:ascii="Times New Roman" w:eastAsia="Calibri" w:hAnsi="Times New Roman" w:cs="Times New Roman"/>
                <w:lang w:eastAsia="en-US"/>
              </w:rPr>
            </w:pPr>
          </w:p>
          <w:p w:rsidR="00CF4216" w:rsidRDefault="006E0708">
            <w:pPr>
              <w:pStyle w:val="western"/>
              <w:widowControl w:val="0"/>
              <w:spacing w:beforeAutospacing="0"/>
            </w:pPr>
            <w:r>
              <w:rPr>
                <w:b/>
                <w:bCs/>
                <w:sz w:val="20"/>
                <w:szCs w:val="20"/>
              </w:rPr>
              <w:t>Рекомендуемые источники:</w:t>
            </w:r>
          </w:p>
          <w:p w:rsidR="00CF4216" w:rsidRDefault="006E0708">
            <w:pPr>
              <w:pStyle w:val="western"/>
              <w:widowControl w:val="0"/>
              <w:spacing w:beforeAutospacing="0"/>
            </w:pPr>
            <w:r>
              <w:rPr>
                <w:b/>
                <w:bCs/>
                <w:sz w:val="20"/>
                <w:szCs w:val="20"/>
              </w:rPr>
              <w:t>из раздела 8:</w:t>
            </w:r>
            <w:r>
              <w:rPr>
                <w:sz w:val="20"/>
                <w:szCs w:val="20"/>
              </w:rPr>
              <w:t xml:space="preserve"> 1, 2, 12,13</w:t>
            </w:r>
          </w:p>
          <w:p w:rsidR="00CF4216" w:rsidRDefault="006E0708">
            <w:pPr>
              <w:pStyle w:val="ConsPlusNormal"/>
              <w:tabs>
                <w:tab w:val="left" w:pos="-377"/>
                <w:tab w:val="left" w:pos="0"/>
                <w:tab w:val="left" w:pos="317"/>
                <w:tab w:val="left" w:pos="459"/>
                <w:tab w:val="left" w:pos="993"/>
              </w:tabs>
              <w:ind w:firstLine="0"/>
              <w:jc w:val="both"/>
              <w:rPr>
                <w:rFonts w:ascii="Times New Roman" w:hAnsi="Times New Roman" w:cs="Times New Roman"/>
                <w:b/>
                <w:highlight w:val="yellow"/>
              </w:rPr>
            </w:pPr>
            <w:r>
              <w:rPr>
                <w:rFonts w:ascii="Times New Roman" w:hAnsi="Times New Roman" w:cs="Times New Roman"/>
                <w:b/>
                <w:bCs/>
              </w:rPr>
              <w:t>из раздела 9</w:t>
            </w:r>
            <w:r>
              <w:rPr>
                <w:rFonts w:ascii="Times New Roman" w:hAnsi="Times New Roman" w:cs="Times New Roman"/>
              </w:rPr>
              <w:t>: 1-10</w:t>
            </w:r>
          </w:p>
        </w:tc>
        <w:tc>
          <w:tcPr>
            <w:tcW w:w="1532" w:type="dxa"/>
            <w:vMerge/>
          </w:tcPr>
          <w:p w:rsidR="00CF4216" w:rsidRDefault="00CF4216">
            <w:pPr>
              <w:keepNext/>
              <w:widowControl w:val="0"/>
              <w:ind w:left="200"/>
              <w:jc w:val="center"/>
              <w:rPr>
                <w:b/>
                <w:sz w:val="20"/>
                <w:szCs w:val="20"/>
              </w:rPr>
            </w:pPr>
          </w:p>
        </w:tc>
      </w:tr>
      <w:tr w:rsidR="00CF4216">
        <w:trPr>
          <w:trHeight w:val="20"/>
        </w:trPr>
        <w:tc>
          <w:tcPr>
            <w:tcW w:w="1699" w:type="dxa"/>
            <w:vMerge/>
          </w:tcPr>
          <w:p w:rsidR="00CF4216" w:rsidRDefault="00CF4216">
            <w:pPr>
              <w:widowControl w:val="0"/>
              <w:ind w:left="200"/>
              <w:rPr>
                <w:b/>
                <w:sz w:val="20"/>
                <w:szCs w:val="20"/>
              </w:rPr>
            </w:pPr>
          </w:p>
        </w:tc>
        <w:tc>
          <w:tcPr>
            <w:tcW w:w="6663" w:type="dxa"/>
          </w:tcPr>
          <w:p w:rsidR="00CF4216" w:rsidRDefault="006E0708">
            <w:pPr>
              <w:widowControl w:val="0"/>
              <w:tabs>
                <w:tab w:val="left" w:pos="454"/>
              </w:tabs>
              <w:jc w:val="both"/>
              <w:rPr>
                <w:rFonts w:eastAsiaTheme="minorEastAsia"/>
                <w:bCs/>
                <w:iCs/>
                <w:kern w:val="2"/>
                <w:sz w:val="20"/>
                <w:szCs w:val="20"/>
              </w:rPr>
            </w:pPr>
            <w:r>
              <w:rPr>
                <w:b/>
                <w:sz w:val="20"/>
                <w:szCs w:val="20"/>
              </w:rPr>
              <w:t>Занятие 9.</w:t>
            </w:r>
            <w:r>
              <w:rPr>
                <w:rFonts w:eastAsiaTheme="minorEastAsia"/>
                <w:bCs/>
                <w:iCs/>
                <w:kern w:val="2"/>
                <w:sz w:val="20"/>
                <w:szCs w:val="20"/>
              </w:rPr>
              <w:t xml:space="preserve"> </w:t>
            </w:r>
          </w:p>
          <w:p w:rsidR="00CF4216" w:rsidRDefault="006E0708">
            <w:pPr>
              <w:pStyle w:val="afff4"/>
              <w:widowControl w:val="0"/>
              <w:numPr>
                <w:ilvl w:val="0"/>
                <w:numId w:val="13"/>
              </w:numPr>
              <w:tabs>
                <w:tab w:val="left" w:pos="454"/>
              </w:tabs>
              <w:ind w:left="0" w:firstLine="0"/>
              <w:jc w:val="both"/>
              <w:rPr>
                <w:sz w:val="20"/>
                <w:szCs w:val="20"/>
              </w:rPr>
            </w:pPr>
            <w:r>
              <w:rPr>
                <w:rFonts w:eastAsia="Calibri"/>
                <w:sz w:val="20"/>
                <w:szCs w:val="20"/>
              </w:rPr>
              <w:t>Стратегическое развитие экономического субъекта государственного сектора.</w:t>
            </w:r>
          </w:p>
          <w:p w:rsidR="00CF4216" w:rsidRDefault="006E0708">
            <w:pPr>
              <w:pStyle w:val="afff4"/>
              <w:widowControl w:val="0"/>
              <w:numPr>
                <w:ilvl w:val="0"/>
                <w:numId w:val="13"/>
              </w:numPr>
              <w:tabs>
                <w:tab w:val="left" w:pos="454"/>
              </w:tabs>
              <w:ind w:left="0" w:firstLine="0"/>
              <w:jc w:val="both"/>
              <w:rPr>
                <w:sz w:val="20"/>
                <w:szCs w:val="20"/>
              </w:rPr>
            </w:pPr>
            <w:r>
              <w:rPr>
                <w:rFonts w:eastAsia="Calibri"/>
                <w:sz w:val="20"/>
                <w:szCs w:val="20"/>
              </w:rPr>
              <w:t xml:space="preserve">Моделирование стратегического развития экономического субъекта государственного сектора на основе информации управленческого анализа. </w:t>
            </w:r>
          </w:p>
          <w:p w:rsidR="00CF4216" w:rsidRDefault="00CF4216">
            <w:pPr>
              <w:widowControl w:val="0"/>
              <w:jc w:val="both"/>
              <w:rPr>
                <w:rFonts w:eastAsia="Calibri"/>
                <w:sz w:val="20"/>
                <w:szCs w:val="20"/>
              </w:rPr>
            </w:pPr>
          </w:p>
          <w:p w:rsidR="00CF4216" w:rsidRDefault="006E0708">
            <w:pPr>
              <w:pStyle w:val="western"/>
              <w:widowControl w:val="0"/>
              <w:spacing w:beforeAutospacing="0"/>
            </w:pPr>
            <w:r>
              <w:rPr>
                <w:b/>
                <w:bCs/>
                <w:sz w:val="20"/>
                <w:szCs w:val="20"/>
              </w:rPr>
              <w:t>Рекомендуемые источники:</w:t>
            </w:r>
          </w:p>
          <w:p w:rsidR="00CF4216" w:rsidRDefault="006E0708">
            <w:pPr>
              <w:pStyle w:val="western"/>
              <w:widowControl w:val="0"/>
              <w:spacing w:beforeAutospacing="0"/>
              <w:rPr>
                <w:b/>
                <w:bCs/>
                <w:sz w:val="20"/>
                <w:szCs w:val="20"/>
              </w:rPr>
            </w:pPr>
            <w:r>
              <w:rPr>
                <w:b/>
                <w:bCs/>
                <w:sz w:val="20"/>
                <w:szCs w:val="20"/>
              </w:rPr>
              <w:t>из раздела 8:</w:t>
            </w:r>
            <w:r>
              <w:rPr>
                <w:sz w:val="20"/>
                <w:szCs w:val="20"/>
              </w:rPr>
              <w:t xml:space="preserve"> 1, 16, 17</w:t>
            </w:r>
          </w:p>
          <w:p w:rsidR="00CF4216" w:rsidRDefault="006E0708">
            <w:pPr>
              <w:widowControl w:val="0"/>
              <w:tabs>
                <w:tab w:val="left" w:pos="454"/>
              </w:tabs>
              <w:jc w:val="both"/>
              <w:rPr>
                <w:color w:val="FF0000"/>
                <w:sz w:val="20"/>
                <w:szCs w:val="20"/>
              </w:rPr>
            </w:pPr>
            <w:r>
              <w:rPr>
                <w:b/>
                <w:bCs/>
                <w:sz w:val="20"/>
                <w:szCs w:val="20"/>
              </w:rPr>
              <w:t>из раздела 9</w:t>
            </w:r>
            <w:r>
              <w:rPr>
                <w:sz w:val="20"/>
                <w:szCs w:val="20"/>
              </w:rPr>
              <w:t>: 1-10</w:t>
            </w:r>
          </w:p>
        </w:tc>
        <w:tc>
          <w:tcPr>
            <w:tcW w:w="1532" w:type="dxa"/>
            <w:vMerge/>
          </w:tcPr>
          <w:p w:rsidR="00CF4216" w:rsidRDefault="00CF4216">
            <w:pPr>
              <w:widowControl w:val="0"/>
              <w:tabs>
                <w:tab w:val="left" w:pos="709"/>
                <w:tab w:val="left" w:pos="993"/>
              </w:tabs>
              <w:ind w:left="200"/>
              <w:rPr>
                <w:sz w:val="20"/>
                <w:szCs w:val="20"/>
              </w:rPr>
            </w:pPr>
          </w:p>
        </w:tc>
      </w:tr>
      <w:tr w:rsidR="00CF4216">
        <w:trPr>
          <w:trHeight w:val="20"/>
        </w:trPr>
        <w:tc>
          <w:tcPr>
            <w:tcW w:w="1699" w:type="dxa"/>
            <w:vMerge/>
          </w:tcPr>
          <w:p w:rsidR="00CF4216" w:rsidRDefault="00CF4216">
            <w:pPr>
              <w:widowControl w:val="0"/>
              <w:ind w:left="200"/>
              <w:rPr>
                <w:b/>
                <w:sz w:val="20"/>
                <w:szCs w:val="20"/>
              </w:rPr>
            </w:pPr>
          </w:p>
        </w:tc>
        <w:tc>
          <w:tcPr>
            <w:tcW w:w="6663" w:type="dxa"/>
          </w:tcPr>
          <w:p w:rsidR="00CF4216" w:rsidRDefault="006E0708">
            <w:pPr>
              <w:widowControl w:val="0"/>
              <w:tabs>
                <w:tab w:val="left" w:pos="454"/>
              </w:tabs>
              <w:jc w:val="both"/>
              <w:rPr>
                <w:b/>
                <w:sz w:val="20"/>
                <w:szCs w:val="20"/>
              </w:rPr>
            </w:pPr>
            <w:r>
              <w:rPr>
                <w:rFonts w:eastAsia="Calibri"/>
                <w:b/>
                <w:sz w:val="20"/>
                <w:szCs w:val="20"/>
              </w:rPr>
              <w:t>Занятие 10.</w:t>
            </w:r>
          </w:p>
          <w:p w:rsidR="00CF4216" w:rsidRDefault="006E0708">
            <w:pPr>
              <w:pStyle w:val="afff4"/>
              <w:widowControl w:val="0"/>
              <w:numPr>
                <w:ilvl w:val="0"/>
                <w:numId w:val="14"/>
              </w:numPr>
              <w:tabs>
                <w:tab w:val="left" w:pos="454"/>
              </w:tabs>
              <w:ind w:left="0" w:firstLine="0"/>
              <w:jc w:val="both"/>
              <w:rPr>
                <w:sz w:val="20"/>
                <w:szCs w:val="20"/>
              </w:rPr>
            </w:pPr>
            <w:r>
              <w:rPr>
                <w:sz w:val="20"/>
                <w:szCs w:val="20"/>
              </w:rPr>
              <w:t>Затраты, расходы, издержки для организаций государственного сектора.</w:t>
            </w:r>
          </w:p>
          <w:p w:rsidR="00CF4216" w:rsidRDefault="006E0708">
            <w:pPr>
              <w:pStyle w:val="afff4"/>
              <w:widowControl w:val="0"/>
              <w:numPr>
                <w:ilvl w:val="0"/>
                <w:numId w:val="14"/>
              </w:numPr>
              <w:tabs>
                <w:tab w:val="left" w:pos="454"/>
              </w:tabs>
              <w:ind w:left="0" w:firstLine="0"/>
              <w:jc w:val="both"/>
              <w:rPr>
                <w:sz w:val="20"/>
                <w:szCs w:val="20"/>
              </w:rPr>
            </w:pPr>
            <w:r>
              <w:rPr>
                <w:rFonts w:eastAsia="Calibri"/>
                <w:sz w:val="20"/>
                <w:szCs w:val="20"/>
              </w:rPr>
              <w:t>Моделирование поведения затрат для целей прогнозирования результатов деятельности экономического субъекта государственного сектора.</w:t>
            </w:r>
          </w:p>
          <w:p w:rsidR="00CF4216" w:rsidRDefault="00CF4216">
            <w:pPr>
              <w:widowControl w:val="0"/>
              <w:tabs>
                <w:tab w:val="left" w:pos="454"/>
              </w:tabs>
              <w:jc w:val="both"/>
              <w:rPr>
                <w:b/>
                <w:sz w:val="20"/>
                <w:szCs w:val="20"/>
                <w:highlight w:val="yellow"/>
              </w:rPr>
            </w:pPr>
          </w:p>
          <w:p w:rsidR="00CF4216" w:rsidRDefault="006E0708">
            <w:pPr>
              <w:pStyle w:val="western"/>
              <w:widowControl w:val="0"/>
              <w:spacing w:beforeAutospacing="0"/>
            </w:pPr>
            <w:r>
              <w:rPr>
                <w:b/>
                <w:bCs/>
                <w:sz w:val="20"/>
                <w:szCs w:val="20"/>
              </w:rPr>
              <w:t>Рекомендуемые источники:</w:t>
            </w:r>
          </w:p>
          <w:p w:rsidR="00CF4216" w:rsidRDefault="006E0708">
            <w:pPr>
              <w:pStyle w:val="western"/>
              <w:widowControl w:val="0"/>
              <w:spacing w:beforeAutospacing="0"/>
            </w:pPr>
            <w:r>
              <w:rPr>
                <w:b/>
                <w:bCs/>
                <w:sz w:val="20"/>
                <w:szCs w:val="20"/>
              </w:rPr>
              <w:t>из раздела 8:</w:t>
            </w:r>
            <w:r>
              <w:rPr>
                <w:sz w:val="20"/>
                <w:szCs w:val="20"/>
              </w:rPr>
              <w:t xml:space="preserve"> 1, 11,13</w:t>
            </w:r>
          </w:p>
          <w:p w:rsidR="00CF4216" w:rsidRDefault="006E0708">
            <w:pPr>
              <w:widowControl w:val="0"/>
              <w:tabs>
                <w:tab w:val="left" w:pos="454"/>
              </w:tabs>
              <w:jc w:val="both"/>
              <w:rPr>
                <w:b/>
                <w:sz w:val="20"/>
                <w:szCs w:val="20"/>
                <w:highlight w:val="yellow"/>
              </w:rPr>
            </w:pPr>
            <w:r>
              <w:rPr>
                <w:b/>
                <w:bCs/>
                <w:sz w:val="20"/>
                <w:szCs w:val="20"/>
              </w:rPr>
              <w:t>из раздела 9</w:t>
            </w:r>
            <w:r>
              <w:rPr>
                <w:sz w:val="20"/>
                <w:szCs w:val="20"/>
              </w:rPr>
              <w:t>: 1-10</w:t>
            </w:r>
          </w:p>
        </w:tc>
        <w:tc>
          <w:tcPr>
            <w:tcW w:w="1532" w:type="dxa"/>
            <w:vMerge/>
          </w:tcPr>
          <w:p w:rsidR="00CF4216" w:rsidRDefault="00CF4216">
            <w:pPr>
              <w:widowControl w:val="0"/>
              <w:tabs>
                <w:tab w:val="left" w:pos="709"/>
                <w:tab w:val="left" w:pos="993"/>
              </w:tabs>
              <w:ind w:left="200"/>
              <w:rPr>
                <w:sz w:val="20"/>
                <w:szCs w:val="20"/>
              </w:rPr>
            </w:pPr>
          </w:p>
        </w:tc>
      </w:tr>
      <w:tr w:rsidR="00CF4216">
        <w:trPr>
          <w:trHeight w:val="20"/>
        </w:trPr>
        <w:tc>
          <w:tcPr>
            <w:tcW w:w="1699" w:type="dxa"/>
            <w:vMerge/>
          </w:tcPr>
          <w:p w:rsidR="00CF4216" w:rsidRDefault="00CF4216">
            <w:pPr>
              <w:widowControl w:val="0"/>
              <w:ind w:left="200"/>
              <w:rPr>
                <w:b/>
                <w:sz w:val="20"/>
                <w:szCs w:val="20"/>
              </w:rPr>
            </w:pPr>
          </w:p>
        </w:tc>
        <w:tc>
          <w:tcPr>
            <w:tcW w:w="6663" w:type="dxa"/>
          </w:tcPr>
          <w:p w:rsidR="00CF4216" w:rsidRDefault="006E0708">
            <w:pPr>
              <w:widowControl w:val="0"/>
              <w:tabs>
                <w:tab w:val="left" w:pos="454"/>
              </w:tabs>
              <w:jc w:val="both"/>
              <w:rPr>
                <w:b/>
                <w:sz w:val="20"/>
                <w:szCs w:val="20"/>
              </w:rPr>
            </w:pPr>
            <w:r>
              <w:rPr>
                <w:rFonts w:eastAsia="Calibri"/>
                <w:b/>
                <w:sz w:val="20"/>
                <w:szCs w:val="20"/>
              </w:rPr>
              <w:t>Занятие 11.</w:t>
            </w:r>
          </w:p>
          <w:p w:rsidR="00CF4216" w:rsidRDefault="006E0708">
            <w:pPr>
              <w:pStyle w:val="afff4"/>
              <w:widowControl w:val="0"/>
              <w:numPr>
                <w:ilvl w:val="0"/>
                <w:numId w:val="15"/>
              </w:numPr>
              <w:ind w:left="0" w:firstLine="0"/>
              <w:jc w:val="both"/>
              <w:rPr>
                <w:sz w:val="20"/>
                <w:szCs w:val="20"/>
              </w:rPr>
            </w:pPr>
            <w:r>
              <w:rPr>
                <w:rFonts w:eastAsia="Calibri"/>
                <w:sz w:val="20"/>
                <w:szCs w:val="20"/>
              </w:rPr>
              <w:t xml:space="preserve">Анализ общих показателей себестоимости государственных услуг и их калькулирование. </w:t>
            </w:r>
          </w:p>
          <w:p w:rsidR="00CF4216" w:rsidRDefault="006E0708">
            <w:pPr>
              <w:pStyle w:val="afff4"/>
              <w:widowControl w:val="0"/>
              <w:numPr>
                <w:ilvl w:val="0"/>
                <w:numId w:val="15"/>
              </w:numPr>
              <w:ind w:left="0" w:firstLine="0"/>
              <w:jc w:val="both"/>
              <w:rPr>
                <w:sz w:val="20"/>
                <w:szCs w:val="20"/>
              </w:rPr>
            </w:pPr>
            <w:r>
              <w:rPr>
                <w:rFonts w:eastAsia="Calibri"/>
                <w:sz w:val="20"/>
                <w:szCs w:val="20"/>
              </w:rPr>
              <w:t xml:space="preserve">Стандарт-кост, нормативный анализ затрат, директ-кост. </w:t>
            </w:r>
          </w:p>
          <w:p w:rsidR="00CF4216" w:rsidRDefault="00CF4216">
            <w:pPr>
              <w:widowControl w:val="0"/>
              <w:jc w:val="both"/>
              <w:rPr>
                <w:sz w:val="20"/>
                <w:szCs w:val="20"/>
              </w:rPr>
            </w:pPr>
          </w:p>
          <w:p w:rsidR="00CF4216" w:rsidRDefault="006E0708">
            <w:pPr>
              <w:pStyle w:val="western"/>
              <w:widowControl w:val="0"/>
              <w:spacing w:beforeAutospacing="0"/>
            </w:pPr>
            <w:r>
              <w:rPr>
                <w:b/>
                <w:bCs/>
                <w:sz w:val="20"/>
                <w:szCs w:val="20"/>
              </w:rPr>
              <w:t>Рекомендуемые источники:</w:t>
            </w:r>
          </w:p>
          <w:p w:rsidR="00CF4216" w:rsidRDefault="006E0708">
            <w:pPr>
              <w:pStyle w:val="western"/>
              <w:widowControl w:val="0"/>
              <w:spacing w:beforeAutospacing="0"/>
            </w:pPr>
            <w:r>
              <w:rPr>
                <w:b/>
                <w:bCs/>
                <w:sz w:val="20"/>
                <w:szCs w:val="20"/>
              </w:rPr>
              <w:t>из раздела 8:</w:t>
            </w:r>
            <w:r>
              <w:rPr>
                <w:sz w:val="20"/>
                <w:szCs w:val="20"/>
              </w:rPr>
              <w:t xml:space="preserve"> 1, 11,13</w:t>
            </w:r>
          </w:p>
          <w:p w:rsidR="00CF4216" w:rsidRDefault="006E0708">
            <w:pPr>
              <w:widowControl w:val="0"/>
              <w:tabs>
                <w:tab w:val="left" w:pos="454"/>
              </w:tabs>
              <w:jc w:val="both"/>
              <w:rPr>
                <w:b/>
                <w:sz w:val="20"/>
                <w:szCs w:val="20"/>
                <w:highlight w:val="yellow"/>
              </w:rPr>
            </w:pPr>
            <w:r>
              <w:rPr>
                <w:b/>
                <w:bCs/>
                <w:sz w:val="20"/>
                <w:szCs w:val="20"/>
              </w:rPr>
              <w:t>из раздела 9</w:t>
            </w:r>
            <w:r>
              <w:rPr>
                <w:sz w:val="20"/>
                <w:szCs w:val="20"/>
              </w:rPr>
              <w:t>: 1-10</w:t>
            </w:r>
          </w:p>
        </w:tc>
        <w:tc>
          <w:tcPr>
            <w:tcW w:w="1532" w:type="dxa"/>
            <w:vMerge/>
          </w:tcPr>
          <w:p w:rsidR="00CF4216" w:rsidRDefault="00CF4216">
            <w:pPr>
              <w:widowControl w:val="0"/>
              <w:tabs>
                <w:tab w:val="left" w:pos="709"/>
                <w:tab w:val="left" w:pos="993"/>
              </w:tabs>
              <w:ind w:left="200"/>
              <w:rPr>
                <w:sz w:val="20"/>
                <w:szCs w:val="20"/>
              </w:rPr>
            </w:pPr>
          </w:p>
        </w:tc>
      </w:tr>
      <w:tr w:rsidR="00CF4216">
        <w:trPr>
          <w:trHeight w:val="20"/>
        </w:trPr>
        <w:tc>
          <w:tcPr>
            <w:tcW w:w="1699" w:type="dxa"/>
            <w:vMerge w:val="restart"/>
          </w:tcPr>
          <w:p w:rsidR="00CF4216" w:rsidRDefault="006E0708">
            <w:pPr>
              <w:widowControl w:val="0"/>
              <w:rPr>
                <w:b/>
                <w:sz w:val="20"/>
                <w:szCs w:val="20"/>
              </w:rPr>
            </w:pPr>
            <w:r>
              <w:rPr>
                <w:rFonts w:eastAsia="Calibri"/>
                <w:b/>
                <w:sz w:val="20"/>
                <w:szCs w:val="20"/>
              </w:rPr>
              <w:t xml:space="preserve">Тема 4. </w:t>
            </w:r>
          </w:p>
          <w:p w:rsidR="00CF4216" w:rsidRDefault="006E0708">
            <w:pPr>
              <w:widowControl w:val="0"/>
              <w:rPr>
                <w:sz w:val="20"/>
                <w:szCs w:val="20"/>
              </w:rPr>
            </w:pPr>
            <w:r>
              <w:rPr>
                <w:rFonts w:eastAsia="Calibri"/>
                <w:iCs/>
                <w:sz w:val="20"/>
                <w:szCs w:val="20"/>
              </w:rPr>
              <w:t>Управленческий анализ финансового результата в организациях государственного сектора</w:t>
            </w:r>
          </w:p>
        </w:tc>
        <w:tc>
          <w:tcPr>
            <w:tcW w:w="6663" w:type="dxa"/>
          </w:tcPr>
          <w:p w:rsidR="00CF4216" w:rsidRDefault="006E0708">
            <w:pPr>
              <w:widowControl w:val="0"/>
              <w:tabs>
                <w:tab w:val="left" w:pos="454"/>
              </w:tabs>
              <w:jc w:val="both"/>
              <w:rPr>
                <w:b/>
                <w:sz w:val="20"/>
                <w:szCs w:val="20"/>
              </w:rPr>
            </w:pPr>
            <w:r>
              <w:rPr>
                <w:rFonts w:eastAsia="Calibri"/>
                <w:b/>
                <w:sz w:val="20"/>
                <w:szCs w:val="20"/>
              </w:rPr>
              <w:t>Занятие 12.</w:t>
            </w:r>
          </w:p>
          <w:p w:rsidR="00CF4216" w:rsidRDefault="006E0708">
            <w:pPr>
              <w:pStyle w:val="afff4"/>
              <w:widowControl w:val="0"/>
              <w:numPr>
                <w:ilvl w:val="0"/>
                <w:numId w:val="16"/>
              </w:numPr>
              <w:tabs>
                <w:tab w:val="left" w:pos="454"/>
              </w:tabs>
              <w:ind w:left="0" w:firstLine="0"/>
              <w:jc w:val="both"/>
              <w:rPr>
                <w:sz w:val="20"/>
                <w:szCs w:val="20"/>
              </w:rPr>
            </w:pPr>
            <w:r>
              <w:rPr>
                <w:rFonts w:eastAsia="Calibri"/>
                <w:sz w:val="20"/>
                <w:szCs w:val="20"/>
              </w:rPr>
              <w:t xml:space="preserve">Финансовый результат в государственных некоммерческих организациях, государственных коммерческих организациях, органах исполнительной власти. </w:t>
            </w:r>
          </w:p>
          <w:p w:rsidR="00CF4216" w:rsidRDefault="006E0708">
            <w:pPr>
              <w:pStyle w:val="afff4"/>
              <w:widowControl w:val="0"/>
              <w:numPr>
                <w:ilvl w:val="0"/>
                <w:numId w:val="16"/>
              </w:numPr>
              <w:tabs>
                <w:tab w:val="left" w:pos="454"/>
              </w:tabs>
              <w:ind w:left="0" w:firstLine="0"/>
              <w:jc w:val="both"/>
              <w:rPr>
                <w:sz w:val="20"/>
                <w:szCs w:val="20"/>
              </w:rPr>
            </w:pPr>
            <w:r>
              <w:rPr>
                <w:rFonts w:eastAsia="Calibri"/>
                <w:sz w:val="20"/>
                <w:szCs w:val="20"/>
              </w:rPr>
              <w:t xml:space="preserve">Управленческий анализ уровня и динамики финансового результата в организациях бюджетной сферы. </w:t>
            </w:r>
          </w:p>
          <w:p w:rsidR="00CF4216" w:rsidRDefault="00CF4216">
            <w:pPr>
              <w:widowControl w:val="0"/>
              <w:jc w:val="both"/>
              <w:rPr>
                <w:rFonts w:eastAsia="Calibri"/>
                <w:sz w:val="20"/>
                <w:szCs w:val="20"/>
              </w:rPr>
            </w:pPr>
          </w:p>
          <w:p w:rsidR="00CF4216" w:rsidRDefault="006E0708">
            <w:pPr>
              <w:pStyle w:val="western"/>
              <w:widowControl w:val="0"/>
              <w:spacing w:beforeAutospacing="0"/>
            </w:pPr>
            <w:r>
              <w:rPr>
                <w:b/>
                <w:bCs/>
                <w:sz w:val="20"/>
                <w:szCs w:val="20"/>
              </w:rPr>
              <w:t>Рекомендуемые источники:</w:t>
            </w:r>
          </w:p>
          <w:p w:rsidR="00CF4216" w:rsidRDefault="006E0708">
            <w:pPr>
              <w:pStyle w:val="western"/>
              <w:widowControl w:val="0"/>
              <w:spacing w:beforeAutospacing="0"/>
            </w:pPr>
            <w:r>
              <w:rPr>
                <w:b/>
                <w:bCs/>
                <w:sz w:val="20"/>
                <w:szCs w:val="20"/>
              </w:rPr>
              <w:t>из раздела 8:</w:t>
            </w:r>
            <w:r>
              <w:rPr>
                <w:sz w:val="20"/>
                <w:szCs w:val="20"/>
              </w:rPr>
              <w:t xml:space="preserve"> 1-5, 13, 15</w:t>
            </w:r>
          </w:p>
          <w:p w:rsidR="00CF4216" w:rsidRDefault="006E0708">
            <w:pPr>
              <w:pStyle w:val="afff4"/>
              <w:widowControl w:val="0"/>
              <w:tabs>
                <w:tab w:val="left" w:pos="454"/>
              </w:tabs>
              <w:ind w:left="0"/>
              <w:jc w:val="both"/>
              <w:rPr>
                <w:sz w:val="20"/>
                <w:szCs w:val="20"/>
              </w:rPr>
            </w:pPr>
            <w:r>
              <w:rPr>
                <w:b/>
                <w:bCs/>
                <w:sz w:val="20"/>
                <w:szCs w:val="20"/>
              </w:rPr>
              <w:t>из раздела 9</w:t>
            </w:r>
            <w:r>
              <w:rPr>
                <w:sz w:val="20"/>
                <w:szCs w:val="20"/>
              </w:rPr>
              <w:t>: 1-10</w:t>
            </w:r>
          </w:p>
        </w:tc>
        <w:tc>
          <w:tcPr>
            <w:tcW w:w="1532" w:type="dxa"/>
            <w:vMerge w:val="restart"/>
          </w:tcPr>
          <w:p w:rsidR="00CF4216" w:rsidRDefault="006E0708">
            <w:pPr>
              <w:widowControl w:val="0"/>
              <w:tabs>
                <w:tab w:val="left" w:pos="709"/>
                <w:tab w:val="left" w:pos="993"/>
              </w:tabs>
              <w:rPr>
                <w:sz w:val="20"/>
                <w:szCs w:val="20"/>
              </w:rPr>
            </w:pPr>
            <w:r>
              <w:rPr>
                <w:rFonts w:eastAsia="Calibri"/>
                <w:sz w:val="20"/>
                <w:szCs w:val="20"/>
              </w:rPr>
              <w:t xml:space="preserve">Опрос. </w:t>
            </w:r>
          </w:p>
          <w:p w:rsidR="00CF4216" w:rsidRDefault="006E0708">
            <w:pPr>
              <w:widowControl w:val="0"/>
              <w:rPr>
                <w:sz w:val="20"/>
                <w:szCs w:val="20"/>
              </w:rPr>
            </w:pPr>
            <w:r>
              <w:rPr>
                <w:rFonts w:eastAsia="Calibri"/>
                <w:sz w:val="20"/>
                <w:szCs w:val="20"/>
              </w:rPr>
              <w:t>Решение практических задач. Научная дискуссия.</w:t>
            </w:r>
          </w:p>
        </w:tc>
      </w:tr>
      <w:tr w:rsidR="00CF4216">
        <w:trPr>
          <w:trHeight w:val="20"/>
        </w:trPr>
        <w:tc>
          <w:tcPr>
            <w:tcW w:w="1699" w:type="dxa"/>
            <w:vMerge/>
            <w:shd w:val="clear" w:color="auto" w:fill="FFFFFF"/>
          </w:tcPr>
          <w:p w:rsidR="00CF4216" w:rsidRDefault="00CF4216">
            <w:pPr>
              <w:widowControl w:val="0"/>
              <w:ind w:left="200"/>
              <w:rPr>
                <w:b/>
                <w:sz w:val="20"/>
                <w:szCs w:val="20"/>
                <w:highlight w:val="yellow"/>
              </w:rPr>
            </w:pPr>
          </w:p>
        </w:tc>
        <w:tc>
          <w:tcPr>
            <w:tcW w:w="6663" w:type="dxa"/>
            <w:shd w:val="clear" w:color="auto" w:fill="FFFFFF"/>
          </w:tcPr>
          <w:p w:rsidR="00CF4216" w:rsidRDefault="006E0708">
            <w:pPr>
              <w:widowControl w:val="0"/>
              <w:tabs>
                <w:tab w:val="left" w:pos="454"/>
              </w:tabs>
              <w:jc w:val="both"/>
              <w:rPr>
                <w:b/>
                <w:sz w:val="20"/>
                <w:szCs w:val="20"/>
              </w:rPr>
            </w:pPr>
            <w:r>
              <w:rPr>
                <w:rFonts w:eastAsia="Calibri"/>
                <w:b/>
                <w:sz w:val="20"/>
                <w:szCs w:val="20"/>
              </w:rPr>
              <w:t xml:space="preserve">Занятие 13. </w:t>
            </w:r>
          </w:p>
          <w:p w:rsidR="00CF4216" w:rsidRDefault="006E0708">
            <w:pPr>
              <w:pStyle w:val="afff4"/>
              <w:widowControl w:val="0"/>
              <w:numPr>
                <w:ilvl w:val="0"/>
                <w:numId w:val="17"/>
              </w:numPr>
              <w:tabs>
                <w:tab w:val="left" w:pos="454"/>
              </w:tabs>
              <w:ind w:left="0" w:firstLine="0"/>
              <w:jc w:val="both"/>
              <w:rPr>
                <w:sz w:val="20"/>
                <w:szCs w:val="20"/>
              </w:rPr>
            </w:pPr>
            <w:r>
              <w:rPr>
                <w:sz w:val="20"/>
                <w:szCs w:val="20"/>
              </w:rPr>
              <w:t>Прибыль – объект исследования управленческого учета.</w:t>
            </w:r>
          </w:p>
          <w:p w:rsidR="00CF4216" w:rsidRDefault="006E0708">
            <w:pPr>
              <w:pStyle w:val="afff4"/>
              <w:widowControl w:val="0"/>
              <w:numPr>
                <w:ilvl w:val="0"/>
                <w:numId w:val="17"/>
              </w:numPr>
              <w:tabs>
                <w:tab w:val="left" w:pos="454"/>
              </w:tabs>
              <w:ind w:left="0" w:firstLine="0"/>
              <w:jc w:val="both"/>
              <w:rPr>
                <w:sz w:val="20"/>
                <w:szCs w:val="20"/>
              </w:rPr>
            </w:pPr>
            <w:r>
              <w:rPr>
                <w:rFonts w:eastAsia="Calibri"/>
                <w:sz w:val="20"/>
                <w:szCs w:val="20"/>
              </w:rPr>
              <w:t xml:space="preserve">Управленческий анализ влияния факторов на прибыль государственных учреждений. </w:t>
            </w:r>
          </w:p>
          <w:p w:rsidR="00CF4216" w:rsidRDefault="00CF4216">
            <w:pPr>
              <w:widowControl w:val="0"/>
              <w:tabs>
                <w:tab w:val="left" w:pos="454"/>
              </w:tabs>
              <w:jc w:val="both"/>
              <w:rPr>
                <w:sz w:val="20"/>
                <w:szCs w:val="20"/>
              </w:rPr>
            </w:pPr>
          </w:p>
          <w:p w:rsidR="00CF4216" w:rsidRDefault="00CF4216">
            <w:pPr>
              <w:widowControl w:val="0"/>
              <w:jc w:val="both"/>
              <w:rPr>
                <w:rFonts w:eastAsia="Calibri"/>
                <w:sz w:val="20"/>
                <w:szCs w:val="20"/>
              </w:rPr>
            </w:pPr>
          </w:p>
          <w:p w:rsidR="00CF4216" w:rsidRDefault="006E0708">
            <w:pPr>
              <w:pStyle w:val="western"/>
              <w:widowControl w:val="0"/>
              <w:spacing w:beforeAutospacing="0"/>
            </w:pPr>
            <w:r>
              <w:rPr>
                <w:b/>
                <w:bCs/>
                <w:sz w:val="20"/>
                <w:szCs w:val="20"/>
              </w:rPr>
              <w:t>Рекомендуемые источники:</w:t>
            </w:r>
          </w:p>
          <w:p w:rsidR="00CF4216" w:rsidRDefault="006E0708">
            <w:pPr>
              <w:pStyle w:val="western"/>
              <w:widowControl w:val="0"/>
              <w:spacing w:beforeAutospacing="0"/>
            </w:pPr>
            <w:r>
              <w:rPr>
                <w:b/>
                <w:bCs/>
                <w:sz w:val="20"/>
                <w:szCs w:val="20"/>
              </w:rPr>
              <w:t>из раздела 8:</w:t>
            </w:r>
            <w:r>
              <w:rPr>
                <w:sz w:val="20"/>
                <w:szCs w:val="20"/>
              </w:rPr>
              <w:t xml:space="preserve"> 1-5, 13, 15</w:t>
            </w:r>
          </w:p>
          <w:p w:rsidR="00CF4216" w:rsidRDefault="006E0708">
            <w:pPr>
              <w:pStyle w:val="ConsPlusNormal"/>
              <w:tabs>
                <w:tab w:val="left" w:pos="-377"/>
                <w:tab w:val="left" w:pos="0"/>
                <w:tab w:val="left" w:pos="317"/>
                <w:tab w:val="left" w:pos="459"/>
                <w:tab w:val="left" w:pos="993"/>
              </w:tabs>
              <w:ind w:firstLine="0"/>
              <w:jc w:val="both"/>
              <w:rPr>
                <w:rFonts w:ascii="Times New Roman" w:hAnsi="Times New Roman" w:cs="Times New Roman"/>
                <w:b/>
                <w:highlight w:val="yellow"/>
              </w:rPr>
            </w:pPr>
            <w:r>
              <w:rPr>
                <w:rFonts w:ascii="Times New Roman" w:hAnsi="Times New Roman" w:cs="Times New Roman"/>
                <w:b/>
                <w:bCs/>
              </w:rPr>
              <w:t>из раздела 9</w:t>
            </w:r>
            <w:r>
              <w:rPr>
                <w:rFonts w:ascii="Times New Roman" w:hAnsi="Times New Roman" w:cs="Times New Roman"/>
              </w:rPr>
              <w:t>: 1-10</w:t>
            </w:r>
          </w:p>
        </w:tc>
        <w:tc>
          <w:tcPr>
            <w:tcW w:w="1532" w:type="dxa"/>
            <w:vMerge/>
          </w:tcPr>
          <w:p w:rsidR="00CF4216" w:rsidRDefault="00CF4216">
            <w:pPr>
              <w:keepNext/>
              <w:widowControl w:val="0"/>
              <w:ind w:left="200"/>
              <w:jc w:val="both"/>
              <w:rPr>
                <w:sz w:val="20"/>
                <w:szCs w:val="20"/>
                <w:highlight w:val="yellow"/>
              </w:rPr>
            </w:pPr>
          </w:p>
        </w:tc>
      </w:tr>
      <w:tr w:rsidR="00CF4216">
        <w:trPr>
          <w:trHeight w:val="20"/>
        </w:trPr>
        <w:tc>
          <w:tcPr>
            <w:tcW w:w="1699" w:type="dxa"/>
            <w:vMerge/>
            <w:shd w:val="clear" w:color="auto" w:fill="FFFFFF"/>
          </w:tcPr>
          <w:p w:rsidR="00CF4216" w:rsidRDefault="00CF4216">
            <w:pPr>
              <w:widowControl w:val="0"/>
              <w:ind w:left="200"/>
              <w:rPr>
                <w:b/>
                <w:sz w:val="20"/>
                <w:szCs w:val="20"/>
                <w:highlight w:val="yellow"/>
              </w:rPr>
            </w:pPr>
          </w:p>
        </w:tc>
        <w:tc>
          <w:tcPr>
            <w:tcW w:w="6663" w:type="dxa"/>
            <w:shd w:val="clear" w:color="auto" w:fill="FFFFFF"/>
          </w:tcPr>
          <w:p w:rsidR="00CF4216" w:rsidRDefault="006E0708">
            <w:pPr>
              <w:widowControl w:val="0"/>
              <w:tabs>
                <w:tab w:val="left" w:pos="454"/>
              </w:tabs>
              <w:jc w:val="both"/>
              <w:rPr>
                <w:sz w:val="20"/>
                <w:szCs w:val="20"/>
              </w:rPr>
            </w:pPr>
            <w:r>
              <w:rPr>
                <w:rFonts w:eastAsia="Calibri"/>
                <w:b/>
                <w:sz w:val="20"/>
                <w:szCs w:val="20"/>
              </w:rPr>
              <w:t>Занятие 14.</w:t>
            </w:r>
            <w:r>
              <w:rPr>
                <w:rFonts w:eastAsia="Calibri"/>
                <w:sz w:val="20"/>
                <w:szCs w:val="20"/>
              </w:rPr>
              <w:t xml:space="preserve"> </w:t>
            </w:r>
          </w:p>
          <w:p w:rsidR="00CF4216" w:rsidRDefault="006E0708">
            <w:pPr>
              <w:pStyle w:val="afff4"/>
              <w:widowControl w:val="0"/>
              <w:numPr>
                <w:ilvl w:val="0"/>
                <w:numId w:val="18"/>
              </w:numPr>
              <w:tabs>
                <w:tab w:val="left" w:pos="454"/>
              </w:tabs>
              <w:ind w:left="0" w:firstLine="0"/>
              <w:jc w:val="both"/>
              <w:rPr>
                <w:sz w:val="20"/>
                <w:szCs w:val="20"/>
              </w:rPr>
            </w:pPr>
            <w:r>
              <w:rPr>
                <w:rFonts w:eastAsia="Calibri"/>
                <w:sz w:val="20"/>
                <w:szCs w:val="20"/>
              </w:rPr>
              <w:t>Управленческий анализ динамики прибыли государственных учреждений</w:t>
            </w:r>
          </w:p>
          <w:p w:rsidR="00CF4216" w:rsidRDefault="006E0708">
            <w:pPr>
              <w:pStyle w:val="afff4"/>
              <w:widowControl w:val="0"/>
              <w:numPr>
                <w:ilvl w:val="0"/>
                <w:numId w:val="18"/>
              </w:numPr>
              <w:tabs>
                <w:tab w:val="left" w:pos="454"/>
              </w:tabs>
              <w:ind w:left="0" w:firstLine="0"/>
              <w:jc w:val="both"/>
              <w:rPr>
                <w:sz w:val="20"/>
                <w:szCs w:val="20"/>
              </w:rPr>
            </w:pPr>
            <w:r>
              <w:rPr>
                <w:rFonts w:eastAsia="Calibri"/>
                <w:sz w:val="20"/>
                <w:szCs w:val="20"/>
              </w:rPr>
              <w:t>Факторный анализ рентабельности в государственных учреждениях.</w:t>
            </w:r>
          </w:p>
          <w:p w:rsidR="00CF4216" w:rsidRDefault="00CF4216">
            <w:pPr>
              <w:widowControl w:val="0"/>
              <w:tabs>
                <w:tab w:val="left" w:pos="454"/>
              </w:tabs>
              <w:jc w:val="both"/>
              <w:rPr>
                <w:sz w:val="20"/>
                <w:szCs w:val="20"/>
              </w:rPr>
            </w:pPr>
          </w:p>
          <w:p w:rsidR="00CF4216" w:rsidRDefault="006E0708">
            <w:pPr>
              <w:pStyle w:val="western"/>
              <w:widowControl w:val="0"/>
              <w:spacing w:beforeAutospacing="0"/>
            </w:pPr>
            <w:r>
              <w:rPr>
                <w:b/>
                <w:bCs/>
                <w:sz w:val="20"/>
                <w:szCs w:val="20"/>
              </w:rPr>
              <w:t>Рекомендуемые источники:</w:t>
            </w:r>
          </w:p>
          <w:p w:rsidR="00CF4216" w:rsidRDefault="006E0708">
            <w:pPr>
              <w:pStyle w:val="western"/>
              <w:widowControl w:val="0"/>
              <w:spacing w:beforeAutospacing="0"/>
            </w:pPr>
            <w:r>
              <w:rPr>
                <w:b/>
                <w:bCs/>
                <w:sz w:val="20"/>
                <w:szCs w:val="20"/>
              </w:rPr>
              <w:t>из раздела 8:</w:t>
            </w:r>
            <w:r>
              <w:rPr>
                <w:sz w:val="20"/>
                <w:szCs w:val="20"/>
              </w:rPr>
              <w:t xml:space="preserve"> 1-5, 13, 15</w:t>
            </w:r>
          </w:p>
          <w:p w:rsidR="00CF4216" w:rsidRDefault="006E0708">
            <w:pPr>
              <w:widowControl w:val="0"/>
              <w:tabs>
                <w:tab w:val="left" w:pos="454"/>
              </w:tabs>
              <w:jc w:val="both"/>
              <w:rPr>
                <w:b/>
                <w:sz w:val="20"/>
                <w:szCs w:val="20"/>
                <w:highlight w:val="yellow"/>
              </w:rPr>
            </w:pPr>
            <w:r>
              <w:rPr>
                <w:b/>
                <w:bCs/>
                <w:sz w:val="20"/>
                <w:szCs w:val="20"/>
              </w:rPr>
              <w:t>из раздела 9</w:t>
            </w:r>
            <w:r>
              <w:rPr>
                <w:sz w:val="20"/>
                <w:szCs w:val="20"/>
              </w:rPr>
              <w:t>: 1-10</w:t>
            </w:r>
          </w:p>
        </w:tc>
        <w:tc>
          <w:tcPr>
            <w:tcW w:w="1532" w:type="dxa"/>
            <w:vMerge/>
          </w:tcPr>
          <w:p w:rsidR="00CF4216" w:rsidRDefault="00CF4216">
            <w:pPr>
              <w:keepNext/>
              <w:widowControl w:val="0"/>
              <w:ind w:left="200"/>
              <w:jc w:val="both"/>
              <w:rPr>
                <w:sz w:val="20"/>
                <w:szCs w:val="20"/>
                <w:highlight w:val="yellow"/>
              </w:rPr>
            </w:pPr>
          </w:p>
        </w:tc>
      </w:tr>
      <w:tr w:rsidR="00CF4216">
        <w:trPr>
          <w:trHeight w:val="20"/>
        </w:trPr>
        <w:tc>
          <w:tcPr>
            <w:tcW w:w="1699" w:type="dxa"/>
            <w:vMerge/>
            <w:shd w:val="clear" w:color="auto" w:fill="FFFFFF"/>
          </w:tcPr>
          <w:p w:rsidR="00CF4216" w:rsidRDefault="00CF4216">
            <w:pPr>
              <w:widowControl w:val="0"/>
              <w:ind w:left="200"/>
              <w:rPr>
                <w:b/>
                <w:sz w:val="20"/>
                <w:szCs w:val="20"/>
                <w:highlight w:val="yellow"/>
              </w:rPr>
            </w:pPr>
          </w:p>
        </w:tc>
        <w:tc>
          <w:tcPr>
            <w:tcW w:w="6663" w:type="dxa"/>
            <w:shd w:val="clear" w:color="auto" w:fill="FFFFFF"/>
          </w:tcPr>
          <w:p w:rsidR="00CF4216" w:rsidRDefault="006E0708">
            <w:pPr>
              <w:widowControl w:val="0"/>
              <w:tabs>
                <w:tab w:val="left" w:pos="454"/>
              </w:tabs>
              <w:jc w:val="both"/>
              <w:rPr>
                <w:sz w:val="20"/>
                <w:szCs w:val="20"/>
              </w:rPr>
            </w:pPr>
            <w:r>
              <w:rPr>
                <w:rFonts w:eastAsia="Calibri"/>
                <w:b/>
                <w:sz w:val="20"/>
                <w:szCs w:val="20"/>
              </w:rPr>
              <w:t>Занятие 15.</w:t>
            </w:r>
            <w:r>
              <w:rPr>
                <w:rFonts w:eastAsia="Calibri"/>
                <w:sz w:val="20"/>
                <w:szCs w:val="20"/>
              </w:rPr>
              <w:t xml:space="preserve"> </w:t>
            </w:r>
          </w:p>
          <w:p w:rsidR="00CF4216" w:rsidRDefault="006E0708">
            <w:pPr>
              <w:pStyle w:val="afff4"/>
              <w:widowControl w:val="0"/>
              <w:numPr>
                <w:ilvl w:val="0"/>
                <w:numId w:val="19"/>
              </w:numPr>
              <w:tabs>
                <w:tab w:val="left" w:pos="454"/>
              </w:tabs>
              <w:ind w:left="0" w:firstLine="0"/>
              <w:jc w:val="both"/>
              <w:rPr>
                <w:sz w:val="20"/>
                <w:szCs w:val="20"/>
              </w:rPr>
            </w:pPr>
            <w:r>
              <w:rPr>
                <w:sz w:val="20"/>
                <w:szCs w:val="20"/>
              </w:rPr>
              <w:t>Качественные и количественные показатели, регулирующие факты хозяйственной жизни организаций бюджетной сферы.</w:t>
            </w:r>
          </w:p>
          <w:p w:rsidR="00CF4216" w:rsidRDefault="006E0708">
            <w:pPr>
              <w:pStyle w:val="afff4"/>
              <w:widowControl w:val="0"/>
              <w:numPr>
                <w:ilvl w:val="0"/>
                <w:numId w:val="19"/>
              </w:numPr>
              <w:tabs>
                <w:tab w:val="left" w:pos="454"/>
              </w:tabs>
              <w:ind w:left="0" w:firstLine="0"/>
              <w:jc w:val="both"/>
              <w:rPr>
                <w:sz w:val="20"/>
                <w:szCs w:val="20"/>
              </w:rPr>
            </w:pPr>
            <w:r>
              <w:rPr>
                <w:rFonts w:eastAsia="Calibri"/>
                <w:sz w:val="20"/>
                <w:szCs w:val="20"/>
              </w:rPr>
              <w:t>Сводная система показателей рентабельности государственных учреждений как инструмент управленческого анализа.</w:t>
            </w:r>
          </w:p>
          <w:p w:rsidR="00CF4216" w:rsidRDefault="00CF4216">
            <w:pPr>
              <w:widowControl w:val="0"/>
              <w:tabs>
                <w:tab w:val="left" w:pos="454"/>
              </w:tabs>
              <w:jc w:val="both"/>
              <w:rPr>
                <w:sz w:val="20"/>
                <w:szCs w:val="20"/>
              </w:rPr>
            </w:pPr>
          </w:p>
          <w:p w:rsidR="00CF4216" w:rsidRDefault="006E0708">
            <w:pPr>
              <w:pStyle w:val="western"/>
              <w:widowControl w:val="0"/>
              <w:spacing w:beforeAutospacing="0"/>
            </w:pPr>
            <w:r>
              <w:rPr>
                <w:b/>
                <w:bCs/>
                <w:sz w:val="20"/>
                <w:szCs w:val="20"/>
              </w:rPr>
              <w:t>Рекомендуемые источники:</w:t>
            </w:r>
          </w:p>
          <w:p w:rsidR="00CF4216" w:rsidRDefault="006E0708">
            <w:pPr>
              <w:pStyle w:val="western"/>
              <w:widowControl w:val="0"/>
              <w:spacing w:beforeAutospacing="0"/>
            </w:pPr>
            <w:r>
              <w:rPr>
                <w:b/>
                <w:bCs/>
                <w:sz w:val="20"/>
                <w:szCs w:val="20"/>
              </w:rPr>
              <w:t>из раздела 8:</w:t>
            </w:r>
            <w:r>
              <w:rPr>
                <w:sz w:val="20"/>
                <w:szCs w:val="20"/>
              </w:rPr>
              <w:t xml:space="preserve"> 1-3, 13, 15</w:t>
            </w:r>
          </w:p>
          <w:p w:rsidR="00CF4216" w:rsidRDefault="006E0708">
            <w:pPr>
              <w:widowControl w:val="0"/>
              <w:tabs>
                <w:tab w:val="left" w:pos="454"/>
              </w:tabs>
              <w:jc w:val="both"/>
              <w:rPr>
                <w:b/>
                <w:sz w:val="20"/>
                <w:szCs w:val="20"/>
                <w:highlight w:val="yellow"/>
              </w:rPr>
            </w:pPr>
            <w:r>
              <w:rPr>
                <w:b/>
                <w:bCs/>
                <w:sz w:val="20"/>
                <w:szCs w:val="20"/>
              </w:rPr>
              <w:t>из раздела 9</w:t>
            </w:r>
            <w:r>
              <w:rPr>
                <w:sz w:val="20"/>
                <w:szCs w:val="20"/>
              </w:rPr>
              <w:t>: 1-10</w:t>
            </w:r>
          </w:p>
        </w:tc>
        <w:tc>
          <w:tcPr>
            <w:tcW w:w="1532" w:type="dxa"/>
            <w:vMerge/>
          </w:tcPr>
          <w:p w:rsidR="00CF4216" w:rsidRDefault="00CF4216">
            <w:pPr>
              <w:keepNext/>
              <w:widowControl w:val="0"/>
              <w:ind w:left="200"/>
              <w:jc w:val="both"/>
              <w:rPr>
                <w:sz w:val="20"/>
                <w:szCs w:val="20"/>
                <w:highlight w:val="yellow"/>
              </w:rPr>
            </w:pPr>
          </w:p>
        </w:tc>
      </w:tr>
      <w:tr w:rsidR="00CF4216">
        <w:trPr>
          <w:trHeight w:val="20"/>
        </w:trPr>
        <w:tc>
          <w:tcPr>
            <w:tcW w:w="1699" w:type="dxa"/>
            <w:vMerge/>
            <w:shd w:val="clear" w:color="auto" w:fill="FFFFFF"/>
          </w:tcPr>
          <w:p w:rsidR="00CF4216" w:rsidRDefault="00CF4216">
            <w:pPr>
              <w:widowControl w:val="0"/>
              <w:ind w:left="200"/>
              <w:rPr>
                <w:b/>
                <w:sz w:val="20"/>
                <w:szCs w:val="20"/>
                <w:highlight w:val="yellow"/>
              </w:rPr>
            </w:pPr>
          </w:p>
        </w:tc>
        <w:tc>
          <w:tcPr>
            <w:tcW w:w="6663" w:type="dxa"/>
            <w:shd w:val="clear" w:color="auto" w:fill="FFFFFF"/>
          </w:tcPr>
          <w:p w:rsidR="00CF4216" w:rsidRDefault="006E0708">
            <w:pPr>
              <w:widowControl w:val="0"/>
              <w:tabs>
                <w:tab w:val="left" w:pos="454"/>
              </w:tabs>
              <w:jc w:val="both"/>
              <w:rPr>
                <w:b/>
                <w:sz w:val="20"/>
                <w:szCs w:val="20"/>
              </w:rPr>
            </w:pPr>
            <w:r>
              <w:rPr>
                <w:rFonts w:eastAsia="Calibri"/>
                <w:b/>
                <w:sz w:val="20"/>
                <w:szCs w:val="20"/>
              </w:rPr>
              <w:t>Занятие 16.</w:t>
            </w:r>
          </w:p>
          <w:p w:rsidR="00CF4216" w:rsidRDefault="006E0708">
            <w:pPr>
              <w:pStyle w:val="afff4"/>
              <w:widowControl w:val="0"/>
              <w:numPr>
                <w:ilvl w:val="0"/>
                <w:numId w:val="20"/>
              </w:numPr>
              <w:tabs>
                <w:tab w:val="left" w:pos="454"/>
              </w:tabs>
              <w:ind w:left="0" w:firstLine="0"/>
              <w:jc w:val="both"/>
              <w:rPr>
                <w:sz w:val="20"/>
                <w:szCs w:val="20"/>
              </w:rPr>
            </w:pPr>
            <w:r>
              <w:rPr>
                <w:rFonts w:eastAsia="Calibri"/>
                <w:sz w:val="20"/>
                <w:szCs w:val="20"/>
              </w:rPr>
              <w:t>Нефинансовые результаты деятельности государственных учреждений.</w:t>
            </w:r>
          </w:p>
          <w:p w:rsidR="00CF4216" w:rsidRDefault="006E0708">
            <w:pPr>
              <w:pStyle w:val="afff4"/>
              <w:widowControl w:val="0"/>
              <w:numPr>
                <w:ilvl w:val="0"/>
                <w:numId w:val="20"/>
              </w:numPr>
              <w:tabs>
                <w:tab w:val="left" w:pos="454"/>
              </w:tabs>
              <w:ind w:left="0" w:firstLine="0"/>
              <w:jc w:val="both"/>
              <w:rPr>
                <w:sz w:val="20"/>
                <w:szCs w:val="20"/>
              </w:rPr>
            </w:pPr>
            <w:r>
              <w:rPr>
                <w:rFonts w:eastAsia="Calibri"/>
                <w:sz w:val="20"/>
                <w:szCs w:val="20"/>
              </w:rPr>
              <w:t>Управленческий анализ нефинансовых результатов (оперативных, стратегических) деятельности государственных учреждений.</w:t>
            </w:r>
          </w:p>
          <w:p w:rsidR="00CF4216" w:rsidRDefault="00CF4216">
            <w:pPr>
              <w:widowControl w:val="0"/>
              <w:jc w:val="both"/>
              <w:rPr>
                <w:rFonts w:eastAsia="Calibri"/>
                <w:sz w:val="20"/>
                <w:szCs w:val="20"/>
              </w:rPr>
            </w:pPr>
          </w:p>
          <w:p w:rsidR="00CF4216" w:rsidRDefault="006E0708">
            <w:pPr>
              <w:pStyle w:val="western"/>
              <w:widowControl w:val="0"/>
              <w:spacing w:beforeAutospacing="0"/>
            </w:pPr>
            <w:r>
              <w:rPr>
                <w:b/>
                <w:bCs/>
                <w:sz w:val="20"/>
                <w:szCs w:val="20"/>
              </w:rPr>
              <w:t>Рекомендуемые источники:</w:t>
            </w:r>
          </w:p>
          <w:p w:rsidR="00CF4216" w:rsidRDefault="006E0708">
            <w:pPr>
              <w:pStyle w:val="western"/>
              <w:widowControl w:val="0"/>
              <w:spacing w:beforeAutospacing="0"/>
            </w:pPr>
            <w:r>
              <w:rPr>
                <w:b/>
                <w:bCs/>
                <w:sz w:val="20"/>
                <w:szCs w:val="20"/>
              </w:rPr>
              <w:t>из раздела 8:</w:t>
            </w:r>
            <w:r>
              <w:rPr>
                <w:sz w:val="20"/>
                <w:szCs w:val="20"/>
              </w:rPr>
              <w:t xml:space="preserve"> 1-3, 15</w:t>
            </w:r>
          </w:p>
          <w:p w:rsidR="00CF4216" w:rsidRDefault="006E0708">
            <w:pPr>
              <w:widowControl w:val="0"/>
              <w:tabs>
                <w:tab w:val="left" w:pos="454"/>
              </w:tabs>
              <w:jc w:val="both"/>
              <w:rPr>
                <w:sz w:val="20"/>
                <w:szCs w:val="20"/>
              </w:rPr>
            </w:pPr>
            <w:r>
              <w:rPr>
                <w:b/>
                <w:bCs/>
                <w:sz w:val="20"/>
                <w:szCs w:val="20"/>
              </w:rPr>
              <w:t>из раздела 9</w:t>
            </w:r>
            <w:r>
              <w:rPr>
                <w:sz w:val="20"/>
                <w:szCs w:val="20"/>
              </w:rPr>
              <w:t>: 1-10</w:t>
            </w:r>
          </w:p>
        </w:tc>
        <w:tc>
          <w:tcPr>
            <w:tcW w:w="1532" w:type="dxa"/>
            <w:vMerge/>
          </w:tcPr>
          <w:p w:rsidR="00CF4216" w:rsidRDefault="00CF4216">
            <w:pPr>
              <w:keepNext/>
              <w:widowControl w:val="0"/>
              <w:ind w:left="200"/>
              <w:jc w:val="both"/>
              <w:rPr>
                <w:sz w:val="20"/>
                <w:szCs w:val="20"/>
                <w:highlight w:val="yellow"/>
              </w:rPr>
            </w:pPr>
          </w:p>
        </w:tc>
      </w:tr>
    </w:tbl>
    <w:p w:rsidR="00CF4216" w:rsidRDefault="00CF4216">
      <w:pPr>
        <w:widowControl w:val="0"/>
        <w:jc w:val="both"/>
        <w:rPr>
          <w:b/>
          <w:bCs/>
          <w:highlight w:val="yellow"/>
        </w:rPr>
      </w:pPr>
    </w:p>
    <w:p w:rsidR="00CF4216" w:rsidRDefault="006E0708">
      <w:pPr>
        <w:pStyle w:val="2"/>
        <w:numPr>
          <w:ilvl w:val="0"/>
          <w:numId w:val="0"/>
        </w:numPr>
        <w:spacing w:line="360" w:lineRule="auto"/>
        <w:ind w:firstLine="709"/>
        <w:jc w:val="both"/>
      </w:pPr>
      <w:bookmarkStart w:id="16" w:name="_Toc13770900"/>
      <w:r>
        <w:t>6. Перечень учебно-методического обеспечения для самостоятельной работы обучающихся по дисциплине</w:t>
      </w:r>
      <w:bookmarkEnd w:id="16"/>
    </w:p>
    <w:p w:rsidR="00CF4216" w:rsidRDefault="006E0708">
      <w:pPr>
        <w:keepNext/>
        <w:widowControl w:val="0"/>
        <w:spacing w:line="360" w:lineRule="auto"/>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10065" w:type="dxa"/>
        <w:tblInd w:w="-289" w:type="dxa"/>
        <w:tblLayout w:type="fixed"/>
        <w:tblLook w:val="01E0" w:firstRow="1" w:lastRow="1" w:firstColumn="1" w:lastColumn="1" w:noHBand="0" w:noVBand="0"/>
      </w:tblPr>
      <w:tblGrid>
        <w:gridCol w:w="1697"/>
        <w:gridCol w:w="5525"/>
        <w:gridCol w:w="2843"/>
      </w:tblGrid>
      <w:tr w:rsidR="00CF4216">
        <w:tc>
          <w:tcPr>
            <w:tcW w:w="1697" w:type="dxa"/>
            <w:tcBorders>
              <w:top w:val="single" w:sz="4" w:space="0" w:color="000000"/>
              <w:left w:val="single" w:sz="4" w:space="0" w:color="000000"/>
              <w:bottom w:val="single" w:sz="4" w:space="0" w:color="000000"/>
              <w:right w:val="single" w:sz="4" w:space="0" w:color="000000"/>
            </w:tcBorders>
            <w:shd w:val="clear" w:color="auto" w:fill="D9D9D9"/>
          </w:tcPr>
          <w:p w:rsidR="00CF4216" w:rsidRDefault="006E0708">
            <w:pPr>
              <w:widowControl w:val="0"/>
              <w:jc w:val="center"/>
              <w:rPr>
                <w:b/>
                <w:sz w:val="20"/>
                <w:szCs w:val="20"/>
              </w:rPr>
            </w:pPr>
            <w:bookmarkStart w:id="17" w:name="_Hlk529151187"/>
            <w:bookmarkEnd w:id="17"/>
            <w:r>
              <w:rPr>
                <w:b/>
                <w:sz w:val="20"/>
                <w:szCs w:val="20"/>
              </w:rPr>
              <w:t>Наименование тем (разделов) дисциплины</w:t>
            </w:r>
          </w:p>
        </w:tc>
        <w:tc>
          <w:tcPr>
            <w:tcW w:w="552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F4216" w:rsidRDefault="006E0708">
            <w:pPr>
              <w:widowControl w:val="0"/>
              <w:jc w:val="center"/>
              <w:rPr>
                <w:b/>
                <w:sz w:val="20"/>
                <w:szCs w:val="20"/>
              </w:rPr>
            </w:pPr>
            <w:r>
              <w:rPr>
                <w:b/>
                <w:sz w:val="20"/>
                <w:szCs w:val="20"/>
              </w:rPr>
              <w:t>Перечень вопросов, отводимых на самостоятельное освоение</w:t>
            </w:r>
          </w:p>
        </w:tc>
        <w:tc>
          <w:tcPr>
            <w:tcW w:w="2843" w:type="dxa"/>
            <w:tcBorders>
              <w:top w:val="single" w:sz="4" w:space="0" w:color="000000"/>
              <w:left w:val="single" w:sz="4" w:space="0" w:color="000000"/>
              <w:bottom w:val="single" w:sz="4" w:space="0" w:color="000000"/>
              <w:right w:val="single" w:sz="4" w:space="0" w:color="000000"/>
            </w:tcBorders>
            <w:shd w:val="clear" w:color="auto" w:fill="D9D9D9"/>
          </w:tcPr>
          <w:p w:rsidR="00CF4216" w:rsidRDefault="006E0708">
            <w:pPr>
              <w:widowControl w:val="0"/>
              <w:jc w:val="center"/>
              <w:rPr>
                <w:b/>
                <w:bCs/>
                <w:sz w:val="20"/>
                <w:szCs w:val="20"/>
              </w:rPr>
            </w:pPr>
            <w:r>
              <w:rPr>
                <w:b/>
                <w:bCs/>
                <w:sz w:val="20"/>
                <w:szCs w:val="20"/>
              </w:rPr>
              <w:t>Формы внеаудиторной</w:t>
            </w:r>
          </w:p>
          <w:p w:rsidR="00CF4216" w:rsidRDefault="006E0708">
            <w:pPr>
              <w:widowControl w:val="0"/>
              <w:jc w:val="center"/>
              <w:rPr>
                <w:b/>
                <w:sz w:val="20"/>
                <w:szCs w:val="20"/>
              </w:rPr>
            </w:pPr>
            <w:r>
              <w:rPr>
                <w:b/>
                <w:bCs/>
                <w:sz w:val="20"/>
                <w:szCs w:val="20"/>
              </w:rPr>
              <w:t>самостоятельной работы</w:t>
            </w:r>
          </w:p>
        </w:tc>
      </w:tr>
      <w:tr w:rsidR="00CF4216">
        <w:tc>
          <w:tcPr>
            <w:tcW w:w="1697" w:type="dxa"/>
            <w:tcBorders>
              <w:top w:val="single" w:sz="4" w:space="0" w:color="000000"/>
              <w:left w:val="single" w:sz="4" w:space="0" w:color="000000"/>
              <w:bottom w:val="single" w:sz="4" w:space="0" w:color="000000"/>
              <w:right w:val="single" w:sz="4" w:space="0" w:color="000000"/>
            </w:tcBorders>
          </w:tcPr>
          <w:p w:rsidR="00CF4216" w:rsidRDefault="006E0708">
            <w:pPr>
              <w:widowControl w:val="0"/>
              <w:shd w:val="clear" w:color="auto" w:fill="FFFFFF"/>
              <w:rPr>
                <w:b/>
                <w:sz w:val="20"/>
                <w:szCs w:val="20"/>
              </w:rPr>
            </w:pPr>
            <w:r>
              <w:rPr>
                <w:b/>
                <w:sz w:val="20"/>
                <w:szCs w:val="20"/>
              </w:rPr>
              <w:t xml:space="preserve">Тема 1. </w:t>
            </w:r>
          </w:p>
          <w:p w:rsidR="00CF4216" w:rsidRDefault="006E0708">
            <w:pPr>
              <w:widowControl w:val="0"/>
              <w:shd w:val="clear" w:color="auto" w:fill="FFFFFF"/>
              <w:jc w:val="both"/>
              <w:rPr>
                <w:sz w:val="20"/>
                <w:szCs w:val="20"/>
              </w:rPr>
            </w:pPr>
            <w:r>
              <w:rPr>
                <w:sz w:val="20"/>
                <w:szCs w:val="20"/>
              </w:rPr>
              <w:t>Теоретические основы системы управленческого анализа</w:t>
            </w:r>
          </w:p>
        </w:tc>
        <w:tc>
          <w:tcPr>
            <w:tcW w:w="5525" w:type="dxa"/>
            <w:tcBorders>
              <w:top w:val="single" w:sz="4" w:space="0" w:color="000000"/>
              <w:left w:val="single" w:sz="4" w:space="0" w:color="000000"/>
              <w:bottom w:val="single" w:sz="4" w:space="0" w:color="000000"/>
              <w:right w:val="single" w:sz="4" w:space="0" w:color="000000"/>
            </w:tcBorders>
          </w:tcPr>
          <w:p w:rsidR="00CF4216" w:rsidRDefault="006E0708">
            <w:pPr>
              <w:widowControl w:val="0"/>
              <w:jc w:val="both"/>
              <w:rPr>
                <w:sz w:val="20"/>
                <w:szCs w:val="20"/>
              </w:rPr>
            </w:pPr>
            <w:r>
              <w:rPr>
                <w:sz w:val="20"/>
                <w:szCs w:val="20"/>
              </w:rPr>
              <w:t>Роль и значение управленческого анализа в формировании стратегии и тактики управления экономическим субъектом с учетом отраслевой специфики функционирования. Подходы к информационному обеспечению управленческого анализа. Виды управленческого анализа.  Методы и приемы управленческого анализа. Информационная база управленческого анализа. Основные функции управленческого анализа. Диагностика и контроль финансово-экономических показателей.</w:t>
            </w:r>
          </w:p>
          <w:p w:rsidR="00CF4216" w:rsidRDefault="00CF4216">
            <w:pPr>
              <w:widowControl w:val="0"/>
              <w:jc w:val="both"/>
              <w:rPr>
                <w:sz w:val="20"/>
                <w:szCs w:val="20"/>
              </w:rPr>
            </w:pPr>
          </w:p>
        </w:tc>
        <w:tc>
          <w:tcPr>
            <w:tcW w:w="2843" w:type="dxa"/>
            <w:tcBorders>
              <w:top w:val="single" w:sz="4" w:space="0" w:color="000000"/>
              <w:left w:val="single" w:sz="4" w:space="0" w:color="000000"/>
              <w:bottom w:val="single" w:sz="4" w:space="0" w:color="000000"/>
              <w:right w:val="single" w:sz="4" w:space="0" w:color="000000"/>
            </w:tcBorders>
          </w:tcPr>
          <w:p w:rsidR="00CF4216" w:rsidRDefault="006E0708">
            <w:pPr>
              <w:widowControl w:val="0"/>
              <w:jc w:val="both"/>
              <w:rPr>
                <w:sz w:val="20"/>
                <w:szCs w:val="20"/>
              </w:rPr>
            </w:pPr>
            <w:r>
              <w:rPr>
                <w:sz w:val="20"/>
                <w:szCs w:val="20"/>
              </w:rPr>
              <w:t xml:space="preserve">Работа с научной, учебной и справочной литературой, Интернет-ресурсами. </w:t>
            </w:r>
          </w:p>
          <w:p w:rsidR="00CF4216" w:rsidRDefault="006E0708">
            <w:pPr>
              <w:widowControl w:val="0"/>
              <w:jc w:val="both"/>
              <w:rPr>
                <w:sz w:val="20"/>
                <w:szCs w:val="20"/>
              </w:rPr>
            </w:pPr>
            <w:r>
              <w:rPr>
                <w:sz w:val="20"/>
                <w:szCs w:val="20"/>
              </w:rPr>
              <w:t xml:space="preserve">Подбор, систематизация, критический анализ и обобщение материала. </w:t>
            </w:r>
          </w:p>
          <w:p w:rsidR="00CF4216" w:rsidRDefault="006E0708">
            <w:pPr>
              <w:widowControl w:val="0"/>
              <w:jc w:val="both"/>
              <w:rPr>
                <w:sz w:val="20"/>
                <w:szCs w:val="20"/>
              </w:rPr>
            </w:pPr>
            <w:r>
              <w:rPr>
                <w:sz w:val="20"/>
                <w:szCs w:val="20"/>
              </w:rPr>
              <w:t>Подготовка к опросу и тестированию по теме занятия.</w:t>
            </w:r>
          </w:p>
        </w:tc>
      </w:tr>
      <w:tr w:rsidR="00CF4216">
        <w:tc>
          <w:tcPr>
            <w:tcW w:w="1697" w:type="dxa"/>
            <w:tcBorders>
              <w:top w:val="single" w:sz="4" w:space="0" w:color="000000"/>
              <w:left w:val="single" w:sz="4" w:space="0" w:color="000000"/>
              <w:bottom w:val="single" w:sz="4" w:space="0" w:color="000000"/>
              <w:right w:val="single" w:sz="4" w:space="0" w:color="000000"/>
            </w:tcBorders>
          </w:tcPr>
          <w:p w:rsidR="00CF4216" w:rsidRDefault="006E0708">
            <w:pPr>
              <w:widowControl w:val="0"/>
              <w:shd w:val="clear" w:color="auto" w:fill="FFFFFF"/>
              <w:jc w:val="both"/>
              <w:rPr>
                <w:b/>
                <w:sz w:val="20"/>
                <w:szCs w:val="20"/>
              </w:rPr>
            </w:pPr>
            <w:r>
              <w:rPr>
                <w:b/>
                <w:sz w:val="20"/>
                <w:szCs w:val="20"/>
              </w:rPr>
              <w:t xml:space="preserve">Тема 2. </w:t>
            </w:r>
          </w:p>
          <w:p w:rsidR="00CF4216" w:rsidRDefault="006E0708">
            <w:pPr>
              <w:pStyle w:val="afff0"/>
              <w:widowControl w:val="0"/>
              <w:shd w:val="clear" w:color="auto" w:fill="FFFFFF"/>
              <w:spacing w:before="280" w:beforeAutospacing="0" w:after="280" w:afterAutospacing="0"/>
              <w:jc w:val="both"/>
              <w:rPr>
                <w:sz w:val="20"/>
                <w:szCs w:val="20"/>
                <w:highlight w:val="yellow"/>
              </w:rPr>
            </w:pPr>
            <w:r>
              <w:rPr>
                <w:sz w:val="20"/>
                <w:szCs w:val="20"/>
              </w:rPr>
              <w:t>Методические основы управленческого анализа в государственном секторе</w:t>
            </w:r>
          </w:p>
        </w:tc>
        <w:tc>
          <w:tcPr>
            <w:tcW w:w="5525" w:type="dxa"/>
            <w:tcBorders>
              <w:top w:val="single" w:sz="4" w:space="0" w:color="000000"/>
              <w:left w:val="single" w:sz="4" w:space="0" w:color="000000"/>
              <w:bottom w:val="single" w:sz="4" w:space="0" w:color="000000"/>
              <w:right w:val="single" w:sz="4" w:space="0" w:color="000000"/>
            </w:tcBorders>
          </w:tcPr>
          <w:p w:rsidR="00CF4216" w:rsidRDefault="006E0708">
            <w:pPr>
              <w:widowControl w:val="0"/>
              <w:jc w:val="both"/>
              <w:rPr>
                <w:sz w:val="20"/>
                <w:szCs w:val="20"/>
                <w:highlight w:val="yellow"/>
              </w:rPr>
            </w:pPr>
            <w:r>
              <w:rPr>
                <w:sz w:val="20"/>
                <w:szCs w:val="20"/>
              </w:rPr>
              <w:t xml:space="preserve">Прикладной инструментарий, направленный на обеспечение финансовой устойчивости экономического субъекта. Подходы в оценке результативности финансово-экономической деятельности на основе альтернативных управленческих решений, адекватных текущим условиям реального времени. Инструментарий управленческого анализа бизнес-процессов организации государственного сектора. Особенности и практика формирования учетной политики для целей управленческого анализа организации государственного сектора.  Взаимосвязь концепции контроллинга, системы управленческого анализа и системы бизнес-моделирования. Роль управленческого анализа проектной деятельности в государственном секторе.  Направления совершенствования инструментария </w:t>
            </w:r>
            <w:r>
              <w:rPr>
                <w:sz w:val="20"/>
                <w:szCs w:val="20"/>
              </w:rPr>
              <w:lastRenderedPageBreak/>
              <w:t>управленческого анализа в государственном секторе.</w:t>
            </w:r>
          </w:p>
        </w:tc>
        <w:tc>
          <w:tcPr>
            <w:tcW w:w="2843"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both"/>
              <w:rPr>
                <w:sz w:val="20"/>
                <w:szCs w:val="20"/>
              </w:rPr>
            </w:pPr>
            <w:r>
              <w:rPr>
                <w:sz w:val="20"/>
                <w:szCs w:val="20"/>
              </w:rPr>
              <w:lastRenderedPageBreak/>
              <w:t xml:space="preserve">Работа с научной, учебной и справочной литературой, Интернет-ресурсами. </w:t>
            </w:r>
          </w:p>
          <w:p w:rsidR="00CF4216" w:rsidRDefault="006E0708">
            <w:pPr>
              <w:widowControl w:val="0"/>
              <w:jc w:val="both"/>
              <w:rPr>
                <w:sz w:val="20"/>
                <w:szCs w:val="20"/>
              </w:rPr>
            </w:pPr>
            <w:r>
              <w:rPr>
                <w:sz w:val="20"/>
                <w:szCs w:val="20"/>
              </w:rPr>
              <w:t xml:space="preserve">Подбор, систематизация, критический анализ и обобщение материала. </w:t>
            </w:r>
          </w:p>
          <w:p w:rsidR="00CF4216" w:rsidRDefault="006E0708">
            <w:pPr>
              <w:widowControl w:val="0"/>
              <w:jc w:val="both"/>
              <w:rPr>
                <w:sz w:val="20"/>
                <w:szCs w:val="20"/>
              </w:rPr>
            </w:pPr>
            <w:r>
              <w:rPr>
                <w:sz w:val="20"/>
                <w:szCs w:val="20"/>
              </w:rPr>
              <w:t>Подготовка к опросу и тестированию по теме занятия.</w:t>
            </w:r>
          </w:p>
        </w:tc>
      </w:tr>
      <w:tr w:rsidR="00CF4216">
        <w:tc>
          <w:tcPr>
            <w:tcW w:w="1697" w:type="dxa"/>
            <w:tcBorders>
              <w:top w:val="single" w:sz="4" w:space="0" w:color="000000"/>
              <w:left w:val="single" w:sz="4" w:space="0" w:color="000000"/>
              <w:bottom w:val="single" w:sz="4" w:space="0" w:color="000000"/>
              <w:right w:val="single" w:sz="4" w:space="0" w:color="000000"/>
            </w:tcBorders>
          </w:tcPr>
          <w:p w:rsidR="00CF4216" w:rsidRDefault="006E0708">
            <w:pPr>
              <w:widowControl w:val="0"/>
              <w:shd w:val="clear" w:color="auto" w:fill="FFFFFF"/>
              <w:rPr>
                <w:b/>
                <w:sz w:val="20"/>
                <w:szCs w:val="20"/>
              </w:rPr>
            </w:pPr>
            <w:r>
              <w:rPr>
                <w:b/>
                <w:sz w:val="20"/>
                <w:szCs w:val="20"/>
              </w:rPr>
              <w:t xml:space="preserve">Тема 3. </w:t>
            </w:r>
          </w:p>
          <w:p w:rsidR="00CF4216" w:rsidRDefault="006E0708">
            <w:pPr>
              <w:widowControl w:val="0"/>
              <w:rPr>
                <w:sz w:val="20"/>
                <w:szCs w:val="20"/>
                <w:highlight w:val="yellow"/>
              </w:rPr>
            </w:pPr>
            <w:r>
              <w:rPr>
                <w:sz w:val="20"/>
                <w:szCs w:val="20"/>
              </w:rPr>
              <w:t>Управленческий анализ затрат организаций государственного сектора</w:t>
            </w:r>
          </w:p>
        </w:tc>
        <w:tc>
          <w:tcPr>
            <w:tcW w:w="5525" w:type="dxa"/>
            <w:tcBorders>
              <w:top w:val="single" w:sz="4" w:space="0" w:color="000000"/>
              <w:left w:val="single" w:sz="4" w:space="0" w:color="000000"/>
              <w:bottom w:val="single" w:sz="4" w:space="0" w:color="000000"/>
              <w:right w:val="single" w:sz="4" w:space="0" w:color="000000"/>
            </w:tcBorders>
          </w:tcPr>
          <w:p w:rsidR="00CF4216" w:rsidRDefault="006E0708">
            <w:pPr>
              <w:widowControl w:val="0"/>
              <w:jc w:val="both"/>
              <w:rPr>
                <w:sz w:val="20"/>
                <w:szCs w:val="20"/>
              </w:rPr>
            </w:pPr>
            <w:r>
              <w:rPr>
                <w:sz w:val="20"/>
                <w:szCs w:val="20"/>
              </w:rPr>
              <w:t>Управленческий анализ как основа управления затратами в экономических субъектах различных сфер экономики.</w:t>
            </w:r>
          </w:p>
          <w:p w:rsidR="00CF4216" w:rsidRDefault="006E0708">
            <w:pPr>
              <w:widowControl w:val="0"/>
              <w:jc w:val="both"/>
              <w:rPr>
                <w:sz w:val="20"/>
                <w:szCs w:val="20"/>
              </w:rPr>
            </w:pPr>
            <w:r>
              <w:rPr>
                <w:sz w:val="20"/>
                <w:szCs w:val="20"/>
              </w:rPr>
              <w:t>Современные направления развития управления затратами в экономических субъектах различных сфер экономики.</w:t>
            </w:r>
          </w:p>
          <w:p w:rsidR="00CF4216" w:rsidRDefault="006E0708">
            <w:pPr>
              <w:widowControl w:val="0"/>
              <w:jc w:val="both"/>
              <w:rPr>
                <w:sz w:val="20"/>
                <w:szCs w:val="20"/>
              </w:rPr>
            </w:pPr>
            <w:r>
              <w:rPr>
                <w:sz w:val="20"/>
                <w:szCs w:val="20"/>
              </w:rPr>
              <w:t xml:space="preserve">Особенности процессов управления, учета и анализа затрат в экономических субъектах различных сфер экономики. Управленческие аспекты финансового анализа, системы «таргет-костинг», бухгалтерской и управленческой отчетности. </w:t>
            </w:r>
          </w:p>
          <w:p w:rsidR="00CF4216" w:rsidRDefault="006E0708">
            <w:pPr>
              <w:widowControl w:val="0"/>
              <w:jc w:val="both"/>
              <w:rPr>
                <w:sz w:val="20"/>
                <w:szCs w:val="20"/>
                <w:highlight w:val="yellow"/>
              </w:rPr>
            </w:pPr>
            <w:r>
              <w:rPr>
                <w:sz w:val="20"/>
                <w:szCs w:val="20"/>
              </w:rPr>
              <w:t>База данных управленческого анализа как информационная основа контроллинга.</w:t>
            </w:r>
          </w:p>
        </w:tc>
        <w:tc>
          <w:tcPr>
            <w:tcW w:w="2843"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both"/>
              <w:rPr>
                <w:sz w:val="20"/>
                <w:szCs w:val="20"/>
              </w:rPr>
            </w:pPr>
            <w:r>
              <w:rPr>
                <w:sz w:val="20"/>
                <w:szCs w:val="20"/>
              </w:rPr>
              <w:t xml:space="preserve">Работа с научной, учебной и справочной литературой, Интернет-ресурсами. </w:t>
            </w:r>
          </w:p>
          <w:p w:rsidR="00CF4216" w:rsidRDefault="006E0708">
            <w:pPr>
              <w:widowControl w:val="0"/>
              <w:jc w:val="both"/>
              <w:rPr>
                <w:sz w:val="20"/>
                <w:szCs w:val="20"/>
              </w:rPr>
            </w:pPr>
            <w:r>
              <w:rPr>
                <w:sz w:val="20"/>
                <w:szCs w:val="20"/>
              </w:rPr>
              <w:t xml:space="preserve">Подбор, систематизация, критический анализ и обобщение материала. </w:t>
            </w:r>
          </w:p>
          <w:p w:rsidR="00CF4216" w:rsidRDefault="006E0708">
            <w:pPr>
              <w:widowControl w:val="0"/>
              <w:jc w:val="both"/>
              <w:rPr>
                <w:sz w:val="20"/>
                <w:szCs w:val="20"/>
              </w:rPr>
            </w:pPr>
            <w:r>
              <w:rPr>
                <w:sz w:val="20"/>
                <w:szCs w:val="20"/>
              </w:rPr>
              <w:t>Подготовка к опросу и тестированию по теме занятия.</w:t>
            </w:r>
          </w:p>
        </w:tc>
      </w:tr>
      <w:tr w:rsidR="00CF4216">
        <w:tc>
          <w:tcPr>
            <w:tcW w:w="1697" w:type="dxa"/>
            <w:tcBorders>
              <w:top w:val="single" w:sz="4" w:space="0" w:color="000000"/>
              <w:left w:val="single" w:sz="4" w:space="0" w:color="000000"/>
              <w:bottom w:val="single" w:sz="4" w:space="0" w:color="000000"/>
              <w:right w:val="single" w:sz="4" w:space="0" w:color="000000"/>
            </w:tcBorders>
          </w:tcPr>
          <w:p w:rsidR="00CF4216" w:rsidRDefault="006E0708">
            <w:pPr>
              <w:widowControl w:val="0"/>
              <w:rPr>
                <w:b/>
                <w:sz w:val="20"/>
                <w:szCs w:val="20"/>
              </w:rPr>
            </w:pPr>
            <w:r>
              <w:rPr>
                <w:b/>
                <w:sz w:val="20"/>
                <w:szCs w:val="20"/>
              </w:rPr>
              <w:t xml:space="preserve">Тема 4. </w:t>
            </w:r>
          </w:p>
          <w:p w:rsidR="00CF4216" w:rsidRDefault="006E0708">
            <w:pPr>
              <w:widowControl w:val="0"/>
              <w:rPr>
                <w:sz w:val="20"/>
                <w:szCs w:val="20"/>
                <w:highlight w:val="yellow"/>
              </w:rPr>
            </w:pPr>
            <w:r>
              <w:rPr>
                <w:iCs/>
                <w:sz w:val="20"/>
                <w:szCs w:val="20"/>
              </w:rPr>
              <w:t>Управленческий анализ финансового результата в организациях государственного сектора</w:t>
            </w:r>
          </w:p>
        </w:tc>
        <w:tc>
          <w:tcPr>
            <w:tcW w:w="5525" w:type="dxa"/>
            <w:tcBorders>
              <w:top w:val="single" w:sz="4" w:space="0" w:color="000000"/>
              <w:left w:val="single" w:sz="4" w:space="0" w:color="000000"/>
              <w:bottom w:val="single" w:sz="4" w:space="0" w:color="000000"/>
              <w:right w:val="single" w:sz="4" w:space="0" w:color="000000"/>
            </w:tcBorders>
          </w:tcPr>
          <w:p w:rsidR="00CF4216" w:rsidRDefault="006E0708">
            <w:pPr>
              <w:widowControl w:val="0"/>
              <w:jc w:val="both"/>
              <w:rPr>
                <w:sz w:val="20"/>
                <w:szCs w:val="20"/>
                <w:highlight w:val="yellow"/>
              </w:rPr>
            </w:pPr>
            <w:r>
              <w:rPr>
                <w:sz w:val="20"/>
                <w:szCs w:val="20"/>
              </w:rPr>
              <w:t>Экономическое содержание финансовых результатов. Задачи и система показателей анализа финансовых результатов деятельности организаций государственного сектора. Особенности формирования финансовых результатов деятельности организаций государственного сектора в соответствии с международными стандартами финансовой отчетности. Организация бухгалтерского учета финансовых результатов деятельности организаций различных сфер экономики.</w:t>
            </w:r>
          </w:p>
        </w:tc>
        <w:tc>
          <w:tcPr>
            <w:tcW w:w="2843" w:type="dxa"/>
            <w:tcBorders>
              <w:top w:val="single" w:sz="4" w:space="0" w:color="000000"/>
              <w:left w:val="single" w:sz="4" w:space="0" w:color="000000"/>
              <w:bottom w:val="single" w:sz="4" w:space="0" w:color="000000"/>
              <w:right w:val="single" w:sz="4" w:space="0" w:color="000000"/>
            </w:tcBorders>
            <w:shd w:val="clear" w:color="auto" w:fill="auto"/>
          </w:tcPr>
          <w:p w:rsidR="00CF4216" w:rsidRDefault="006E0708">
            <w:pPr>
              <w:widowControl w:val="0"/>
              <w:jc w:val="both"/>
              <w:rPr>
                <w:sz w:val="20"/>
                <w:szCs w:val="20"/>
              </w:rPr>
            </w:pPr>
            <w:r>
              <w:rPr>
                <w:sz w:val="20"/>
                <w:szCs w:val="20"/>
              </w:rPr>
              <w:t xml:space="preserve">Работа с научной, учебной и справочной литературой, Интернет-ресурсами. </w:t>
            </w:r>
          </w:p>
          <w:p w:rsidR="00CF4216" w:rsidRDefault="006E0708">
            <w:pPr>
              <w:widowControl w:val="0"/>
              <w:jc w:val="both"/>
              <w:rPr>
                <w:sz w:val="20"/>
                <w:szCs w:val="20"/>
              </w:rPr>
            </w:pPr>
            <w:r>
              <w:rPr>
                <w:sz w:val="20"/>
                <w:szCs w:val="20"/>
              </w:rPr>
              <w:t xml:space="preserve">Подбор, систематизация, критический анализ и обобщение материала. </w:t>
            </w:r>
          </w:p>
          <w:p w:rsidR="00CF4216" w:rsidRDefault="006E0708">
            <w:pPr>
              <w:widowControl w:val="0"/>
              <w:jc w:val="both"/>
              <w:rPr>
                <w:sz w:val="20"/>
                <w:szCs w:val="20"/>
              </w:rPr>
            </w:pPr>
            <w:r>
              <w:rPr>
                <w:sz w:val="20"/>
                <w:szCs w:val="20"/>
              </w:rPr>
              <w:t>Подготовка к опросу и тестированию по теме занятия.</w:t>
            </w:r>
          </w:p>
        </w:tc>
      </w:tr>
    </w:tbl>
    <w:p w:rsidR="00CF4216" w:rsidRDefault="006E0708">
      <w:pPr>
        <w:pStyle w:val="2"/>
        <w:spacing w:before="120" w:line="360" w:lineRule="auto"/>
        <w:ind w:firstLine="709"/>
        <w:jc w:val="both"/>
        <w:rPr>
          <w:szCs w:val="28"/>
        </w:rPr>
      </w:pPr>
      <w:bookmarkStart w:id="18" w:name="_Hlk5291511871"/>
      <w:bookmarkStart w:id="19" w:name="_Toc13770901"/>
      <w:bookmarkEnd w:id="18"/>
      <w:r>
        <w:rPr>
          <w:szCs w:val="28"/>
        </w:rPr>
        <w:t>6.2. Перечень вопросов, заданий, тем для подготовки к текущему контролю</w:t>
      </w:r>
      <w:bookmarkEnd w:id="19"/>
      <w:r>
        <w:rPr>
          <w:szCs w:val="28"/>
        </w:rPr>
        <w:t xml:space="preserve"> </w:t>
      </w:r>
    </w:p>
    <w:p w:rsidR="00CF4216" w:rsidRDefault="006E0708">
      <w:pPr>
        <w:pStyle w:val="2"/>
        <w:spacing w:line="360" w:lineRule="auto"/>
        <w:ind w:firstLine="709"/>
        <w:jc w:val="left"/>
        <w:rPr>
          <w:szCs w:val="28"/>
        </w:rPr>
      </w:pPr>
      <w:bookmarkStart w:id="20" w:name="_Toc13770902"/>
      <w:r>
        <w:rPr>
          <w:szCs w:val="28"/>
        </w:rPr>
        <w:t xml:space="preserve">Примерные темы для подготовки </w:t>
      </w:r>
      <w:bookmarkEnd w:id="20"/>
      <w:r>
        <w:rPr>
          <w:szCs w:val="28"/>
        </w:rPr>
        <w:t>контрольной работы</w:t>
      </w:r>
    </w:p>
    <w:p w:rsidR="00CF4216" w:rsidRDefault="006E0708">
      <w:pPr>
        <w:spacing w:line="360" w:lineRule="auto"/>
        <w:ind w:firstLine="709"/>
        <w:jc w:val="both"/>
        <w:rPr>
          <w:sz w:val="28"/>
        </w:rPr>
      </w:pPr>
      <w:r>
        <w:rPr>
          <w:sz w:val="28"/>
        </w:rPr>
        <w:t>1.Сущность, цель управленческого анализа и информационное обеспечение.</w:t>
      </w:r>
    </w:p>
    <w:p w:rsidR="00CF4216" w:rsidRDefault="006E0708">
      <w:pPr>
        <w:spacing w:line="360" w:lineRule="auto"/>
        <w:ind w:firstLine="709"/>
        <w:jc w:val="both"/>
        <w:rPr>
          <w:sz w:val="28"/>
        </w:rPr>
      </w:pPr>
      <w:r>
        <w:rPr>
          <w:sz w:val="28"/>
        </w:rPr>
        <w:t>2. Управленческий анализ как функция управления.</w:t>
      </w:r>
    </w:p>
    <w:p w:rsidR="00CF4216" w:rsidRDefault="006E0708">
      <w:pPr>
        <w:spacing w:line="360" w:lineRule="auto"/>
        <w:ind w:firstLine="709"/>
        <w:jc w:val="both"/>
        <w:rPr>
          <w:sz w:val="28"/>
        </w:rPr>
      </w:pPr>
      <w:r>
        <w:rPr>
          <w:sz w:val="28"/>
        </w:rPr>
        <w:t>3. Направления и основные этапы управленческого анализа.</w:t>
      </w:r>
    </w:p>
    <w:p w:rsidR="00CF4216" w:rsidRDefault="006E0708">
      <w:pPr>
        <w:spacing w:line="360" w:lineRule="auto"/>
        <w:ind w:firstLine="709"/>
        <w:jc w:val="both"/>
        <w:rPr>
          <w:sz w:val="28"/>
        </w:rPr>
      </w:pPr>
      <w:r>
        <w:rPr>
          <w:sz w:val="28"/>
          <w:szCs w:val="28"/>
        </w:rPr>
        <w:t>4. Организация управленческого анализа в государственном секторе.</w:t>
      </w:r>
    </w:p>
    <w:p w:rsidR="00CF4216" w:rsidRDefault="006E0708">
      <w:pPr>
        <w:spacing w:line="360" w:lineRule="auto"/>
        <w:ind w:firstLine="709"/>
        <w:jc w:val="both"/>
        <w:rPr>
          <w:sz w:val="28"/>
        </w:rPr>
      </w:pPr>
      <w:r>
        <w:rPr>
          <w:sz w:val="28"/>
        </w:rPr>
        <w:t xml:space="preserve">5.Формирование информационных потоков в управленческом анализе. </w:t>
      </w:r>
    </w:p>
    <w:p w:rsidR="00CF4216" w:rsidRDefault="006E0708">
      <w:pPr>
        <w:spacing w:line="360" w:lineRule="auto"/>
        <w:ind w:firstLine="709"/>
        <w:jc w:val="both"/>
        <w:rPr>
          <w:sz w:val="28"/>
        </w:rPr>
      </w:pPr>
      <w:r>
        <w:rPr>
          <w:sz w:val="28"/>
        </w:rPr>
        <w:t xml:space="preserve">6. Информационное обеспечение управленческого анализа. </w:t>
      </w:r>
    </w:p>
    <w:p w:rsidR="00CF4216" w:rsidRDefault="006E0708">
      <w:pPr>
        <w:spacing w:line="360" w:lineRule="auto"/>
        <w:ind w:firstLine="709"/>
        <w:jc w:val="both"/>
        <w:rPr>
          <w:sz w:val="28"/>
        </w:rPr>
      </w:pPr>
      <w:r>
        <w:rPr>
          <w:sz w:val="28"/>
        </w:rPr>
        <w:t>7.Формы представления и методы подготовки информации управленческого анализа.</w:t>
      </w:r>
    </w:p>
    <w:p w:rsidR="00CF4216" w:rsidRDefault="006E0708">
      <w:pPr>
        <w:spacing w:line="360" w:lineRule="auto"/>
        <w:ind w:firstLine="709"/>
        <w:jc w:val="both"/>
        <w:rPr>
          <w:sz w:val="28"/>
        </w:rPr>
      </w:pPr>
      <w:r>
        <w:rPr>
          <w:sz w:val="28"/>
        </w:rPr>
        <w:t>8. Моделирование в управленческом анализе.</w:t>
      </w:r>
    </w:p>
    <w:p w:rsidR="00CF4216" w:rsidRDefault="006E0708">
      <w:pPr>
        <w:spacing w:line="360" w:lineRule="auto"/>
        <w:ind w:firstLine="709"/>
        <w:jc w:val="both"/>
        <w:rPr>
          <w:sz w:val="28"/>
        </w:rPr>
      </w:pPr>
      <w:r>
        <w:rPr>
          <w:sz w:val="28"/>
        </w:rPr>
        <w:t>9. Количественные аналитические методы управленческого анализа.</w:t>
      </w:r>
    </w:p>
    <w:p w:rsidR="00CF4216" w:rsidRDefault="006E0708">
      <w:pPr>
        <w:spacing w:line="360" w:lineRule="auto"/>
        <w:ind w:firstLine="709"/>
        <w:jc w:val="both"/>
        <w:rPr>
          <w:sz w:val="28"/>
        </w:rPr>
      </w:pPr>
      <w:r>
        <w:rPr>
          <w:sz w:val="28"/>
        </w:rPr>
        <w:t>10. Применение методов управленческого анализа в практике управления хозяйствующими субъектами.</w:t>
      </w:r>
    </w:p>
    <w:p w:rsidR="00CF4216" w:rsidRDefault="006E0708">
      <w:pPr>
        <w:spacing w:line="360" w:lineRule="auto"/>
        <w:jc w:val="both"/>
        <w:rPr>
          <w:sz w:val="28"/>
          <w:szCs w:val="28"/>
        </w:rPr>
      </w:pPr>
      <w:r>
        <w:rPr>
          <w:sz w:val="28"/>
          <w:szCs w:val="28"/>
        </w:rPr>
        <w:t xml:space="preserve">Особенности </w:t>
      </w:r>
    </w:p>
    <w:p w:rsidR="00CF4216" w:rsidRDefault="006E0708">
      <w:pPr>
        <w:spacing w:line="360" w:lineRule="auto"/>
        <w:ind w:firstLine="709"/>
        <w:jc w:val="both"/>
        <w:rPr>
          <w:sz w:val="28"/>
        </w:rPr>
      </w:pPr>
      <w:r>
        <w:rPr>
          <w:sz w:val="28"/>
        </w:rPr>
        <w:t>11.Интеграция бюджетного и управленческого учета.</w:t>
      </w:r>
    </w:p>
    <w:p w:rsidR="00CF4216" w:rsidRDefault="006E0708">
      <w:pPr>
        <w:spacing w:line="360" w:lineRule="auto"/>
        <w:ind w:firstLine="709"/>
        <w:jc w:val="both"/>
        <w:rPr>
          <w:sz w:val="28"/>
        </w:rPr>
      </w:pPr>
      <w:r>
        <w:rPr>
          <w:sz w:val="28"/>
        </w:rPr>
        <w:t xml:space="preserve">12. Управленческий анализ с использованием элементов теории игр. </w:t>
      </w:r>
    </w:p>
    <w:p w:rsidR="00CF4216" w:rsidRDefault="006E0708">
      <w:pPr>
        <w:spacing w:line="360" w:lineRule="auto"/>
        <w:ind w:firstLine="709"/>
        <w:jc w:val="both"/>
        <w:rPr>
          <w:sz w:val="28"/>
        </w:rPr>
      </w:pPr>
      <w:r>
        <w:rPr>
          <w:sz w:val="28"/>
        </w:rPr>
        <w:t>13. Композиционные подходы к управленческому анализу.</w:t>
      </w:r>
    </w:p>
    <w:p w:rsidR="00CF4216" w:rsidRDefault="006E0708">
      <w:pPr>
        <w:spacing w:line="360" w:lineRule="auto"/>
        <w:ind w:firstLine="709"/>
        <w:jc w:val="both"/>
        <w:rPr>
          <w:sz w:val="28"/>
        </w:rPr>
      </w:pPr>
      <w:r>
        <w:rPr>
          <w:sz w:val="28"/>
        </w:rPr>
        <w:lastRenderedPageBreak/>
        <w:t>14. Управленческий анализ как направления контроллинга в государственном секторе.</w:t>
      </w:r>
    </w:p>
    <w:p w:rsidR="00CF4216" w:rsidRDefault="006E0708">
      <w:pPr>
        <w:spacing w:line="360" w:lineRule="auto"/>
        <w:ind w:firstLine="709"/>
        <w:jc w:val="both"/>
        <w:rPr>
          <w:sz w:val="28"/>
        </w:rPr>
      </w:pPr>
      <w:r>
        <w:rPr>
          <w:sz w:val="28"/>
        </w:rPr>
        <w:t>15.</w:t>
      </w:r>
      <w:r>
        <w:t xml:space="preserve"> </w:t>
      </w:r>
      <w:r>
        <w:rPr>
          <w:sz w:val="28"/>
        </w:rPr>
        <w:t>Управленческий анализ расходов (затрат) по видам и назначению</w:t>
      </w:r>
    </w:p>
    <w:p w:rsidR="00CF4216" w:rsidRDefault="006E0708">
      <w:pPr>
        <w:spacing w:line="360" w:lineRule="auto"/>
        <w:ind w:firstLine="709"/>
        <w:jc w:val="both"/>
        <w:rPr>
          <w:sz w:val="28"/>
        </w:rPr>
      </w:pPr>
      <w:r>
        <w:rPr>
          <w:sz w:val="28"/>
        </w:rPr>
        <w:t>16.</w:t>
      </w:r>
      <w:r>
        <w:t xml:space="preserve"> </w:t>
      </w:r>
      <w:r>
        <w:rPr>
          <w:sz w:val="28"/>
        </w:rPr>
        <w:t>Краткосрочный управленческий анализ: содержание, задачи и объекты анализа.</w:t>
      </w:r>
    </w:p>
    <w:p w:rsidR="00CF4216" w:rsidRDefault="006E0708">
      <w:pPr>
        <w:spacing w:line="360" w:lineRule="auto"/>
        <w:ind w:firstLine="709"/>
        <w:jc w:val="both"/>
        <w:rPr>
          <w:sz w:val="28"/>
        </w:rPr>
      </w:pPr>
      <w:r>
        <w:rPr>
          <w:sz w:val="28"/>
        </w:rPr>
        <w:t>17. Стратегический управленческий анализ: содержание, задачи и объекты анализа.</w:t>
      </w:r>
    </w:p>
    <w:p w:rsidR="00CF4216" w:rsidRDefault="006E0708">
      <w:pPr>
        <w:tabs>
          <w:tab w:val="left" w:pos="1860"/>
        </w:tabs>
        <w:spacing w:line="360" w:lineRule="auto"/>
        <w:ind w:firstLine="709"/>
        <w:jc w:val="both"/>
        <w:rPr>
          <w:sz w:val="28"/>
        </w:rPr>
      </w:pPr>
      <w:r>
        <w:rPr>
          <w:sz w:val="28"/>
        </w:rPr>
        <w:t>18.</w:t>
      </w:r>
      <w:r>
        <w:t xml:space="preserve"> </w:t>
      </w:r>
      <w:r>
        <w:rPr>
          <w:sz w:val="28"/>
        </w:rPr>
        <w:t>Управленческий анализ финансовых результатов организации.</w:t>
      </w:r>
    </w:p>
    <w:p w:rsidR="00CF4216" w:rsidRDefault="006E0708">
      <w:pPr>
        <w:spacing w:line="360" w:lineRule="auto"/>
        <w:ind w:firstLine="709"/>
        <w:jc w:val="both"/>
        <w:rPr>
          <w:sz w:val="28"/>
        </w:rPr>
      </w:pPr>
      <w:r>
        <w:rPr>
          <w:sz w:val="28"/>
        </w:rPr>
        <w:t>19.Использование программного обеспечения для подготовки информации и последующего проведения управленческого анализа.</w:t>
      </w:r>
    </w:p>
    <w:p w:rsidR="00CF4216" w:rsidRDefault="006E0708">
      <w:pPr>
        <w:tabs>
          <w:tab w:val="left" w:pos="1536"/>
        </w:tabs>
        <w:spacing w:line="360" w:lineRule="auto"/>
        <w:ind w:firstLine="709"/>
        <w:jc w:val="both"/>
        <w:rPr>
          <w:sz w:val="28"/>
        </w:rPr>
      </w:pPr>
      <w:r>
        <w:rPr>
          <w:sz w:val="28"/>
        </w:rPr>
        <w:t>20.</w:t>
      </w:r>
      <w:r>
        <w:t xml:space="preserve"> </w:t>
      </w:r>
      <w:r>
        <w:rPr>
          <w:sz w:val="28"/>
        </w:rPr>
        <w:t>Зависимость качества управленческого анализа от информационно-аналитического обеспечения.</w:t>
      </w:r>
    </w:p>
    <w:p w:rsidR="00CF4216" w:rsidRDefault="006E0708">
      <w:pPr>
        <w:spacing w:line="360" w:lineRule="auto"/>
        <w:ind w:firstLine="709"/>
        <w:jc w:val="both"/>
        <w:rPr>
          <w:sz w:val="28"/>
        </w:rPr>
      </w:pPr>
      <w:r>
        <w:rPr>
          <w:sz w:val="28"/>
        </w:rPr>
        <w:t>21.</w:t>
      </w:r>
      <w:r>
        <w:t xml:space="preserve"> </w:t>
      </w:r>
      <w:r>
        <w:rPr>
          <w:sz w:val="28"/>
        </w:rPr>
        <w:t>Типология управленческих решений и информация, необходимая для их обоснования.</w:t>
      </w:r>
    </w:p>
    <w:p w:rsidR="00CF4216" w:rsidRDefault="006E0708">
      <w:pPr>
        <w:spacing w:line="360" w:lineRule="auto"/>
        <w:ind w:firstLine="709"/>
        <w:jc w:val="both"/>
        <w:rPr>
          <w:sz w:val="28"/>
        </w:rPr>
      </w:pPr>
      <w:r>
        <w:rPr>
          <w:sz w:val="28"/>
        </w:rPr>
        <w:t>22.</w:t>
      </w:r>
      <w:r>
        <w:t xml:space="preserve"> </w:t>
      </w:r>
      <w:r>
        <w:rPr>
          <w:sz w:val="28"/>
        </w:rPr>
        <w:t>Особенности выбора информации для управленческих решений.</w:t>
      </w:r>
    </w:p>
    <w:p w:rsidR="00CF4216" w:rsidRDefault="006E0708">
      <w:pPr>
        <w:spacing w:line="360" w:lineRule="auto"/>
        <w:ind w:firstLine="709"/>
        <w:jc w:val="both"/>
        <w:rPr>
          <w:sz w:val="28"/>
        </w:rPr>
      </w:pPr>
      <w:r>
        <w:rPr>
          <w:sz w:val="28"/>
        </w:rPr>
        <w:t>23.</w:t>
      </w:r>
      <w:r>
        <w:t xml:space="preserve"> </w:t>
      </w:r>
      <w:r>
        <w:rPr>
          <w:sz w:val="28"/>
        </w:rPr>
        <w:t>Управленческий анализ — основа управления оборотным капиталом.</w:t>
      </w:r>
    </w:p>
    <w:p w:rsidR="00CF4216" w:rsidRDefault="006E0708">
      <w:pPr>
        <w:spacing w:line="360" w:lineRule="auto"/>
        <w:ind w:firstLine="709"/>
        <w:jc w:val="both"/>
        <w:rPr>
          <w:sz w:val="28"/>
        </w:rPr>
      </w:pPr>
      <w:r>
        <w:rPr>
          <w:sz w:val="28"/>
        </w:rPr>
        <w:t>24.</w:t>
      </w:r>
      <w:r>
        <w:t xml:space="preserve"> </w:t>
      </w:r>
      <w:r>
        <w:rPr>
          <w:sz w:val="28"/>
        </w:rPr>
        <w:t>Управленческий анализ показателей эффективности деятельности.</w:t>
      </w:r>
    </w:p>
    <w:p w:rsidR="00CF4216" w:rsidRDefault="006E0708">
      <w:pPr>
        <w:pStyle w:val="afff4"/>
        <w:spacing w:line="360" w:lineRule="auto"/>
        <w:ind w:left="709"/>
        <w:jc w:val="both"/>
        <w:rPr>
          <w:sz w:val="28"/>
          <w:szCs w:val="28"/>
        </w:rPr>
      </w:pPr>
      <w:r>
        <w:rPr>
          <w:sz w:val="28"/>
          <w:szCs w:val="28"/>
        </w:rPr>
        <w:t xml:space="preserve">25. Цифровизация управленческого анализа в государственном секторе. </w:t>
      </w:r>
    </w:p>
    <w:p w:rsidR="00CF4216" w:rsidRDefault="006E0708">
      <w:pPr>
        <w:spacing w:line="360" w:lineRule="auto"/>
        <w:ind w:firstLine="709"/>
        <w:jc w:val="both"/>
        <w:rPr>
          <w:sz w:val="28"/>
          <w:szCs w:val="28"/>
        </w:rPr>
      </w:pPr>
      <w:r>
        <w:rPr>
          <w:sz w:val="28"/>
          <w:szCs w:val="28"/>
          <w:u w:val="single"/>
        </w:rPr>
        <w:t>Структура организации:</w:t>
      </w:r>
    </w:p>
    <w:p w:rsidR="00CF4216" w:rsidRDefault="006E0708">
      <w:pPr>
        <w:spacing w:line="360" w:lineRule="auto"/>
        <w:ind w:firstLine="709"/>
        <w:jc w:val="both"/>
        <w:rPr>
          <w:sz w:val="28"/>
          <w:szCs w:val="28"/>
        </w:rPr>
      </w:pPr>
      <w:r>
        <w:rPr>
          <w:sz w:val="28"/>
          <w:szCs w:val="28"/>
        </w:rPr>
        <w:t xml:space="preserve">Семь структурных подразделений: </w:t>
      </w:r>
    </w:p>
    <w:p w:rsidR="00CF4216" w:rsidRDefault="006E0708">
      <w:pPr>
        <w:spacing w:line="360" w:lineRule="auto"/>
        <w:ind w:firstLine="709"/>
        <w:jc w:val="both"/>
        <w:rPr>
          <w:sz w:val="28"/>
          <w:szCs w:val="28"/>
        </w:rPr>
      </w:pPr>
      <w:r>
        <w:rPr>
          <w:sz w:val="28"/>
          <w:szCs w:val="28"/>
        </w:rPr>
        <w:t>•</w:t>
      </w:r>
      <w:r>
        <w:rPr>
          <w:sz w:val="28"/>
          <w:szCs w:val="28"/>
        </w:rPr>
        <w:tab/>
        <w:t>Основные структурные подразделения</w:t>
      </w:r>
    </w:p>
    <w:p w:rsidR="00CF4216" w:rsidRDefault="006E0708">
      <w:pPr>
        <w:spacing w:line="360" w:lineRule="auto"/>
        <w:ind w:firstLine="709"/>
        <w:jc w:val="both"/>
        <w:rPr>
          <w:i/>
          <w:iCs/>
          <w:sz w:val="28"/>
          <w:szCs w:val="28"/>
        </w:rPr>
      </w:pPr>
      <w:r>
        <w:rPr>
          <w:i/>
          <w:iCs/>
          <w:sz w:val="28"/>
          <w:szCs w:val="28"/>
        </w:rPr>
        <w:t>А. Управление санитарного надзора;</w:t>
      </w:r>
    </w:p>
    <w:p w:rsidR="00CF4216" w:rsidRDefault="006E0708">
      <w:pPr>
        <w:spacing w:line="360" w:lineRule="auto"/>
        <w:ind w:firstLine="709"/>
        <w:jc w:val="both"/>
        <w:rPr>
          <w:i/>
          <w:iCs/>
          <w:sz w:val="28"/>
          <w:szCs w:val="28"/>
        </w:rPr>
      </w:pPr>
      <w:r>
        <w:rPr>
          <w:i/>
          <w:iCs/>
          <w:sz w:val="28"/>
          <w:szCs w:val="28"/>
        </w:rPr>
        <w:t>Б. Управление эпидемиологического надзора;</w:t>
      </w:r>
    </w:p>
    <w:p w:rsidR="00CF4216" w:rsidRDefault="006E0708">
      <w:pPr>
        <w:spacing w:line="360" w:lineRule="auto"/>
        <w:ind w:firstLine="709"/>
        <w:jc w:val="both"/>
        <w:rPr>
          <w:i/>
          <w:iCs/>
          <w:sz w:val="28"/>
          <w:szCs w:val="28"/>
        </w:rPr>
      </w:pPr>
      <w:r>
        <w:rPr>
          <w:i/>
          <w:iCs/>
          <w:sz w:val="28"/>
          <w:szCs w:val="28"/>
        </w:rPr>
        <w:t>В. Управление защиты прав потребителей;</w:t>
      </w:r>
    </w:p>
    <w:p w:rsidR="00CF4216" w:rsidRDefault="006E0708">
      <w:pPr>
        <w:spacing w:line="360" w:lineRule="auto"/>
        <w:ind w:firstLine="709"/>
        <w:jc w:val="both"/>
        <w:rPr>
          <w:i/>
          <w:iCs/>
          <w:sz w:val="28"/>
          <w:szCs w:val="28"/>
        </w:rPr>
      </w:pPr>
      <w:r>
        <w:rPr>
          <w:i/>
          <w:iCs/>
          <w:sz w:val="28"/>
          <w:szCs w:val="28"/>
        </w:rPr>
        <w:t>Г. Управление организации службы, государственной регистрации и лицензирования;</w:t>
      </w:r>
    </w:p>
    <w:p w:rsidR="00CF4216" w:rsidRDefault="006E0708">
      <w:pPr>
        <w:spacing w:line="360" w:lineRule="auto"/>
        <w:ind w:firstLine="709"/>
        <w:jc w:val="both"/>
        <w:rPr>
          <w:sz w:val="28"/>
          <w:szCs w:val="28"/>
        </w:rPr>
      </w:pPr>
      <w:r>
        <w:rPr>
          <w:sz w:val="28"/>
          <w:szCs w:val="28"/>
        </w:rPr>
        <w:t>•</w:t>
      </w:r>
      <w:r>
        <w:rPr>
          <w:sz w:val="28"/>
          <w:szCs w:val="28"/>
        </w:rPr>
        <w:tab/>
        <w:t>Обеспечивающие подразделения</w:t>
      </w:r>
    </w:p>
    <w:p w:rsidR="00CF4216" w:rsidRDefault="006E0708">
      <w:pPr>
        <w:spacing w:line="360" w:lineRule="auto"/>
        <w:ind w:firstLine="709"/>
        <w:jc w:val="both"/>
        <w:rPr>
          <w:i/>
          <w:iCs/>
          <w:sz w:val="28"/>
          <w:szCs w:val="28"/>
        </w:rPr>
      </w:pPr>
      <w:r>
        <w:rPr>
          <w:sz w:val="28"/>
          <w:szCs w:val="28"/>
        </w:rPr>
        <w:t>–</w:t>
      </w:r>
      <w:r>
        <w:rPr>
          <w:sz w:val="28"/>
          <w:szCs w:val="28"/>
        </w:rPr>
        <w:tab/>
      </w:r>
      <w:r>
        <w:rPr>
          <w:i/>
          <w:iCs/>
          <w:sz w:val="28"/>
          <w:szCs w:val="28"/>
        </w:rPr>
        <w:t>Правовое управление;</w:t>
      </w:r>
    </w:p>
    <w:p w:rsidR="00CF4216" w:rsidRDefault="006E0708">
      <w:pPr>
        <w:spacing w:line="360" w:lineRule="auto"/>
        <w:ind w:firstLine="709"/>
        <w:jc w:val="both"/>
        <w:rPr>
          <w:i/>
          <w:iCs/>
          <w:sz w:val="28"/>
          <w:szCs w:val="28"/>
        </w:rPr>
      </w:pPr>
      <w:r>
        <w:rPr>
          <w:i/>
          <w:iCs/>
          <w:sz w:val="28"/>
          <w:szCs w:val="28"/>
        </w:rPr>
        <w:t>–</w:t>
      </w:r>
      <w:r>
        <w:rPr>
          <w:i/>
          <w:iCs/>
          <w:sz w:val="28"/>
          <w:szCs w:val="28"/>
        </w:rPr>
        <w:tab/>
        <w:t>Финансово-экономическое управление;</w:t>
      </w:r>
    </w:p>
    <w:p w:rsidR="00CF4216" w:rsidRDefault="006E0708">
      <w:pPr>
        <w:spacing w:line="360" w:lineRule="auto"/>
        <w:ind w:firstLine="709"/>
        <w:jc w:val="both"/>
        <w:rPr>
          <w:i/>
          <w:iCs/>
          <w:sz w:val="28"/>
          <w:szCs w:val="28"/>
        </w:rPr>
      </w:pPr>
      <w:r>
        <w:rPr>
          <w:i/>
          <w:iCs/>
          <w:sz w:val="28"/>
          <w:szCs w:val="28"/>
        </w:rPr>
        <w:t>–</w:t>
      </w:r>
      <w:r>
        <w:rPr>
          <w:i/>
          <w:iCs/>
          <w:sz w:val="28"/>
          <w:szCs w:val="28"/>
        </w:rPr>
        <w:tab/>
        <w:t>Управление делами.</w:t>
      </w:r>
    </w:p>
    <w:p w:rsidR="00CF4216" w:rsidRDefault="006E0708">
      <w:pPr>
        <w:spacing w:line="360" w:lineRule="auto"/>
        <w:ind w:firstLine="709"/>
        <w:jc w:val="both"/>
        <w:rPr>
          <w:sz w:val="28"/>
          <w:szCs w:val="28"/>
        </w:rPr>
      </w:pPr>
      <w:r>
        <w:rPr>
          <w:sz w:val="28"/>
          <w:szCs w:val="28"/>
        </w:rPr>
        <w:lastRenderedPageBreak/>
        <w:t>Каждое из структурных подразделений осуществляет только один вид функций или услуг в следующих объемах:</w:t>
      </w:r>
    </w:p>
    <w:p w:rsidR="00CF4216" w:rsidRDefault="006E0708">
      <w:pPr>
        <w:spacing w:line="360" w:lineRule="auto"/>
        <w:ind w:firstLine="709"/>
        <w:jc w:val="both"/>
        <w:rPr>
          <w:sz w:val="28"/>
          <w:szCs w:val="28"/>
        </w:rPr>
      </w:pPr>
      <w:r>
        <w:rPr>
          <w:sz w:val="28"/>
          <w:szCs w:val="28"/>
        </w:rPr>
        <w:t>•</w:t>
      </w:r>
      <w:r>
        <w:rPr>
          <w:sz w:val="28"/>
          <w:szCs w:val="28"/>
        </w:rPr>
        <w:tab/>
      </w:r>
      <w:r>
        <w:rPr>
          <w:sz w:val="28"/>
          <w:szCs w:val="28"/>
          <w:u w:val="single"/>
        </w:rPr>
        <w:t>Функция А:</w:t>
      </w:r>
      <w:r>
        <w:rPr>
          <w:sz w:val="28"/>
          <w:szCs w:val="28"/>
        </w:rPr>
        <w:t xml:space="preserve"> государственный санитарно-эпидемиологический надзор за соблюдением санитарного законодательства - 200 надзорных мероприятий в год; </w:t>
      </w:r>
    </w:p>
    <w:p w:rsidR="00CF4216" w:rsidRDefault="006E0708">
      <w:pPr>
        <w:spacing w:line="360" w:lineRule="auto"/>
        <w:ind w:firstLine="709"/>
        <w:jc w:val="both"/>
        <w:rPr>
          <w:sz w:val="28"/>
          <w:szCs w:val="28"/>
        </w:rPr>
      </w:pPr>
      <w:r>
        <w:rPr>
          <w:sz w:val="28"/>
          <w:szCs w:val="28"/>
        </w:rPr>
        <w:t>•</w:t>
      </w:r>
      <w:r>
        <w:rPr>
          <w:sz w:val="28"/>
          <w:szCs w:val="28"/>
        </w:rPr>
        <w:tab/>
      </w:r>
      <w:r>
        <w:rPr>
          <w:sz w:val="28"/>
          <w:szCs w:val="28"/>
          <w:u w:val="single"/>
        </w:rPr>
        <w:t>Функция Б:</w:t>
      </w:r>
      <w:r>
        <w:rPr>
          <w:sz w:val="28"/>
          <w:szCs w:val="28"/>
        </w:rPr>
        <w:t xml:space="preserve"> санитарно-карантинный контроль в пунктах пропуска через государственную границу Российской Федерации – 1 000 мероприятий в год</w:t>
      </w:r>
    </w:p>
    <w:p w:rsidR="00CF4216" w:rsidRDefault="006E0708">
      <w:pPr>
        <w:spacing w:line="360" w:lineRule="auto"/>
        <w:ind w:firstLine="709"/>
        <w:jc w:val="both"/>
        <w:rPr>
          <w:sz w:val="28"/>
          <w:szCs w:val="28"/>
        </w:rPr>
      </w:pPr>
      <w:r>
        <w:rPr>
          <w:sz w:val="28"/>
          <w:szCs w:val="28"/>
        </w:rPr>
        <w:t>•</w:t>
      </w:r>
      <w:r>
        <w:rPr>
          <w:sz w:val="28"/>
          <w:szCs w:val="28"/>
        </w:rPr>
        <w:tab/>
      </w:r>
      <w:r>
        <w:rPr>
          <w:sz w:val="28"/>
          <w:szCs w:val="28"/>
          <w:u w:val="single"/>
        </w:rPr>
        <w:t>Функция В:</w:t>
      </w:r>
      <w:r>
        <w:rPr>
          <w:sz w:val="28"/>
          <w:szCs w:val="28"/>
        </w:rPr>
        <w:t xml:space="preserve"> контроль за соблюдением правил продажи отдельных предусмотренных законодательством видов товаров, выполнения работ, оказания услуг - 2 000 мероприятий в год; </w:t>
      </w:r>
    </w:p>
    <w:p w:rsidR="00CF4216" w:rsidRDefault="006E0708">
      <w:pPr>
        <w:spacing w:line="360" w:lineRule="auto"/>
        <w:ind w:firstLine="709"/>
        <w:jc w:val="both"/>
        <w:rPr>
          <w:sz w:val="28"/>
          <w:szCs w:val="28"/>
        </w:rPr>
      </w:pPr>
      <w:r>
        <w:rPr>
          <w:sz w:val="28"/>
          <w:szCs w:val="28"/>
        </w:rPr>
        <w:t>•</w:t>
      </w:r>
      <w:r>
        <w:rPr>
          <w:sz w:val="28"/>
          <w:szCs w:val="28"/>
        </w:rPr>
        <w:tab/>
      </w:r>
      <w:r>
        <w:rPr>
          <w:sz w:val="28"/>
          <w:szCs w:val="28"/>
          <w:u w:val="single"/>
        </w:rPr>
        <w:t>Функция Г:</w:t>
      </w:r>
      <w:r>
        <w:rPr>
          <w:sz w:val="28"/>
          <w:szCs w:val="28"/>
        </w:rPr>
        <w:t xml:space="preserve"> аккредитация испытательных лабораторий (центров), осуществляющих работы в области подтверждения соответствия качества и безопасности муки, макаронных и хлебобулочных изделий – 20 мероприятий в год.</w:t>
      </w:r>
    </w:p>
    <w:p w:rsidR="00CF4216" w:rsidRDefault="006E0708">
      <w:pPr>
        <w:spacing w:line="360" w:lineRule="auto"/>
        <w:ind w:firstLine="709"/>
        <w:jc w:val="both"/>
        <w:rPr>
          <w:sz w:val="28"/>
          <w:szCs w:val="28"/>
        </w:rPr>
      </w:pPr>
      <w:r>
        <w:rPr>
          <w:sz w:val="28"/>
          <w:szCs w:val="28"/>
        </w:rPr>
        <w:t>Совокупные расходы ведомства - 750 000 руб., в том числе:</w:t>
      </w:r>
    </w:p>
    <w:p w:rsidR="00CF4216" w:rsidRDefault="006E0708">
      <w:pPr>
        <w:spacing w:line="360" w:lineRule="auto"/>
        <w:ind w:firstLine="709"/>
        <w:jc w:val="both"/>
        <w:rPr>
          <w:sz w:val="28"/>
          <w:szCs w:val="28"/>
        </w:rPr>
      </w:pPr>
      <w:r>
        <w:rPr>
          <w:sz w:val="28"/>
          <w:szCs w:val="28"/>
        </w:rPr>
        <w:t>•</w:t>
      </w:r>
      <w:r>
        <w:rPr>
          <w:sz w:val="28"/>
          <w:szCs w:val="28"/>
        </w:rPr>
        <w:tab/>
        <w:t>Расходы по оплате труда – 504 000 руб.</w:t>
      </w:r>
    </w:p>
    <w:p w:rsidR="00CF4216" w:rsidRDefault="006E0708">
      <w:pPr>
        <w:spacing w:line="360" w:lineRule="auto"/>
        <w:ind w:firstLine="709"/>
        <w:jc w:val="both"/>
        <w:rPr>
          <w:sz w:val="28"/>
          <w:szCs w:val="28"/>
        </w:rPr>
      </w:pPr>
      <w:r>
        <w:rPr>
          <w:sz w:val="28"/>
          <w:szCs w:val="28"/>
        </w:rPr>
        <w:t>•</w:t>
      </w:r>
      <w:r>
        <w:rPr>
          <w:sz w:val="28"/>
          <w:szCs w:val="28"/>
        </w:rPr>
        <w:tab/>
        <w:t>Увеличение стоимости материальных запасов - 204 000 руб.</w:t>
      </w:r>
    </w:p>
    <w:p w:rsidR="00CF4216" w:rsidRDefault="006E0708">
      <w:pPr>
        <w:spacing w:line="360" w:lineRule="auto"/>
        <w:ind w:firstLine="709"/>
        <w:jc w:val="both"/>
        <w:rPr>
          <w:sz w:val="28"/>
          <w:szCs w:val="28"/>
        </w:rPr>
      </w:pPr>
      <w:r>
        <w:rPr>
          <w:sz w:val="28"/>
          <w:szCs w:val="28"/>
        </w:rPr>
        <w:t>•</w:t>
      </w:r>
      <w:r>
        <w:rPr>
          <w:sz w:val="28"/>
          <w:szCs w:val="28"/>
        </w:rPr>
        <w:tab/>
        <w:t>Коммунальные услуги – 14 000 руб.</w:t>
      </w:r>
    </w:p>
    <w:p w:rsidR="00CF4216" w:rsidRDefault="006E0708">
      <w:pPr>
        <w:spacing w:line="360" w:lineRule="auto"/>
        <w:ind w:firstLine="709"/>
        <w:jc w:val="both"/>
        <w:rPr>
          <w:sz w:val="28"/>
          <w:szCs w:val="28"/>
        </w:rPr>
      </w:pPr>
      <w:r>
        <w:rPr>
          <w:sz w:val="28"/>
          <w:szCs w:val="28"/>
        </w:rPr>
        <w:t>•</w:t>
      </w:r>
      <w:r>
        <w:rPr>
          <w:sz w:val="28"/>
          <w:szCs w:val="28"/>
        </w:rPr>
        <w:tab/>
        <w:t>Транспортные услуги – 28 000 руб.</w:t>
      </w:r>
    </w:p>
    <w:p w:rsidR="00CF4216" w:rsidRDefault="006E0708">
      <w:pPr>
        <w:spacing w:line="360" w:lineRule="auto"/>
        <w:ind w:firstLine="709"/>
        <w:jc w:val="both"/>
        <w:rPr>
          <w:i/>
          <w:iCs/>
          <w:sz w:val="28"/>
          <w:szCs w:val="28"/>
        </w:rPr>
      </w:pPr>
      <w:r>
        <w:rPr>
          <w:i/>
          <w:iCs/>
          <w:sz w:val="28"/>
          <w:szCs w:val="28"/>
        </w:rPr>
        <w:t>В задаче использованы следующие факторы:</w:t>
      </w:r>
    </w:p>
    <w:p w:rsidR="00CF4216" w:rsidRDefault="006E0708">
      <w:pPr>
        <w:spacing w:line="360" w:lineRule="auto"/>
        <w:ind w:firstLine="709"/>
        <w:jc w:val="both"/>
        <w:rPr>
          <w:sz w:val="28"/>
          <w:szCs w:val="28"/>
        </w:rPr>
      </w:pPr>
      <w:r>
        <w:rPr>
          <w:sz w:val="28"/>
          <w:szCs w:val="28"/>
        </w:rPr>
        <w:t>• все подразделения размещены в одном здании;</w:t>
      </w:r>
    </w:p>
    <w:p w:rsidR="00CF4216" w:rsidRDefault="006E0708">
      <w:pPr>
        <w:spacing w:line="360" w:lineRule="auto"/>
        <w:ind w:firstLine="709"/>
        <w:jc w:val="both"/>
        <w:rPr>
          <w:sz w:val="28"/>
          <w:szCs w:val="28"/>
        </w:rPr>
      </w:pPr>
      <w:r>
        <w:rPr>
          <w:sz w:val="28"/>
          <w:szCs w:val="28"/>
        </w:rPr>
        <w:t>• занимаемая подразделениями площадь пропорциональна численности занятого в нем персонала;</w:t>
      </w:r>
    </w:p>
    <w:p w:rsidR="00CF4216" w:rsidRDefault="006E0708">
      <w:pPr>
        <w:spacing w:line="360" w:lineRule="auto"/>
        <w:ind w:firstLine="709"/>
        <w:jc w:val="both"/>
        <w:rPr>
          <w:sz w:val="28"/>
          <w:szCs w:val="28"/>
        </w:rPr>
      </w:pPr>
      <w:r>
        <w:rPr>
          <w:sz w:val="28"/>
          <w:szCs w:val="28"/>
        </w:rPr>
        <w:t>• расходы на оплату труда сотрудников каждого подразделения пропорциональны численности сотрудников;</w:t>
      </w:r>
    </w:p>
    <w:p w:rsidR="00CF4216" w:rsidRDefault="006E0708">
      <w:pPr>
        <w:spacing w:line="360" w:lineRule="auto"/>
        <w:ind w:firstLine="709"/>
        <w:jc w:val="both"/>
        <w:rPr>
          <w:sz w:val="28"/>
          <w:szCs w:val="28"/>
        </w:rPr>
      </w:pPr>
      <w:r>
        <w:rPr>
          <w:sz w:val="28"/>
          <w:szCs w:val="28"/>
        </w:rPr>
        <w:t>•</w:t>
      </w:r>
      <w:r>
        <w:rPr>
          <w:sz w:val="28"/>
          <w:szCs w:val="28"/>
        </w:rPr>
        <w:tab/>
        <w:t xml:space="preserve">затраты обеспечивающих подразделений на выполнение задач обеспечения деятельности основных подразделений распределяются в следующей пропорции (на основании различных наблюдений, анализа и </w:t>
      </w:r>
      <w:r>
        <w:rPr>
          <w:sz w:val="28"/>
          <w:szCs w:val="28"/>
        </w:rPr>
        <w:lastRenderedPageBreak/>
        <w:t xml:space="preserve">оценки): на обеспечение деятельности подразделения А - 18 % затрат, подразделения Б – 12 %, подразделения В – 28 %, подразделения Г – 42 %. </w:t>
      </w:r>
    </w:p>
    <w:p w:rsidR="00CF4216" w:rsidRDefault="006E0708">
      <w:pPr>
        <w:spacing w:line="360" w:lineRule="auto"/>
        <w:ind w:firstLine="709"/>
        <w:jc w:val="both"/>
        <w:rPr>
          <w:sz w:val="28"/>
          <w:szCs w:val="28"/>
        </w:rPr>
      </w:pPr>
      <w:r>
        <w:rPr>
          <w:b/>
          <w:bCs/>
          <w:i/>
          <w:iCs/>
          <w:sz w:val="28"/>
          <w:szCs w:val="28"/>
        </w:rPr>
        <w:t>Определить:</w:t>
      </w:r>
      <w:r>
        <w:rPr>
          <w:sz w:val="28"/>
          <w:szCs w:val="28"/>
        </w:rPr>
        <w:t xml:space="preserve"> полную стоимость затрат на каждое из мероприятий, осуществляемых основными подразделениями.</w:t>
      </w:r>
    </w:p>
    <w:tbl>
      <w:tblPr>
        <w:tblStyle w:val="1d"/>
        <w:tblW w:w="9588" w:type="dxa"/>
        <w:tblLayout w:type="fixed"/>
        <w:tblLook w:val="0600" w:firstRow="0" w:lastRow="0" w:firstColumn="0" w:lastColumn="0" w:noHBand="1" w:noVBand="1"/>
      </w:tblPr>
      <w:tblGrid>
        <w:gridCol w:w="1839"/>
        <w:gridCol w:w="935"/>
        <w:gridCol w:w="1098"/>
        <w:gridCol w:w="1100"/>
        <w:gridCol w:w="1102"/>
        <w:gridCol w:w="1123"/>
        <w:gridCol w:w="1254"/>
        <w:gridCol w:w="1137"/>
      </w:tblGrid>
      <w:tr w:rsidR="00CF4216">
        <w:trPr>
          <w:trHeight w:val="16"/>
        </w:trPr>
        <w:tc>
          <w:tcPr>
            <w:tcW w:w="1838" w:type="dxa"/>
            <w:vMerge w:val="restart"/>
          </w:tcPr>
          <w:p w:rsidR="00CF4216" w:rsidRDefault="006E0708">
            <w:pPr>
              <w:widowControl w:val="0"/>
              <w:jc w:val="both"/>
              <w:rPr>
                <w:sz w:val="16"/>
                <w:szCs w:val="16"/>
              </w:rPr>
            </w:pPr>
            <w:r>
              <w:rPr>
                <w:rFonts w:ascii="Calibri" w:eastAsia="Calibri" w:hAnsi="Calibri"/>
                <w:sz w:val="16"/>
                <w:szCs w:val="16"/>
              </w:rPr>
              <w:t>Статья расходов</w:t>
            </w:r>
          </w:p>
        </w:tc>
        <w:tc>
          <w:tcPr>
            <w:tcW w:w="4234" w:type="dxa"/>
            <w:gridSpan w:val="4"/>
          </w:tcPr>
          <w:p w:rsidR="00CF4216" w:rsidRDefault="006E0708">
            <w:pPr>
              <w:widowControl w:val="0"/>
              <w:jc w:val="center"/>
              <w:rPr>
                <w:sz w:val="16"/>
                <w:szCs w:val="16"/>
              </w:rPr>
            </w:pPr>
            <w:r>
              <w:rPr>
                <w:rFonts w:ascii="Calibri" w:eastAsia="Calibri" w:hAnsi="Calibri"/>
                <w:sz w:val="16"/>
                <w:szCs w:val="16"/>
              </w:rPr>
              <w:t>Основные подразделения</w:t>
            </w:r>
          </w:p>
        </w:tc>
        <w:tc>
          <w:tcPr>
            <w:tcW w:w="3514" w:type="dxa"/>
            <w:gridSpan w:val="3"/>
          </w:tcPr>
          <w:p w:rsidR="00CF4216" w:rsidRDefault="006E0708">
            <w:pPr>
              <w:widowControl w:val="0"/>
              <w:jc w:val="center"/>
              <w:rPr>
                <w:sz w:val="16"/>
                <w:szCs w:val="16"/>
              </w:rPr>
            </w:pPr>
            <w:r>
              <w:rPr>
                <w:rFonts w:ascii="Calibri" w:eastAsia="Calibri" w:hAnsi="Calibri"/>
                <w:sz w:val="16"/>
                <w:szCs w:val="16"/>
              </w:rPr>
              <w:t>Обеспечивающие подразделения</w:t>
            </w:r>
          </w:p>
        </w:tc>
      </w:tr>
      <w:tr w:rsidR="00CF4216">
        <w:trPr>
          <w:trHeight w:val="16"/>
        </w:trPr>
        <w:tc>
          <w:tcPr>
            <w:tcW w:w="1838" w:type="dxa"/>
            <w:vMerge/>
          </w:tcPr>
          <w:p w:rsidR="00CF4216" w:rsidRDefault="00CF4216">
            <w:pPr>
              <w:widowControl w:val="0"/>
              <w:jc w:val="both"/>
              <w:rPr>
                <w:sz w:val="16"/>
                <w:szCs w:val="16"/>
              </w:rPr>
            </w:pPr>
          </w:p>
        </w:tc>
        <w:tc>
          <w:tcPr>
            <w:tcW w:w="934" w:type="dxa"/>
          </w:tcPr>
          <w:p w:rsidR="00CF4216" w:rsidRDefault="006E0708">
            <w:pPr>
              <w:widowControl w:val="0"/>
              <w:jc w:val="center"/>
              <w:rPr>
                <w:sz w:val="16"/>
                <w:szCs w:val="16"/>
              </w:rPr>
            </w:pPr>
            <w:r>
              <w:rPr>
                <w:rFonts w:ascii="Calibri" w:eastAsia="Calibri" w:hAnsi="Calibri"/>
                <w:sz w:val="16"/>
                <w:szCs w:val="16"/>
              </w:rPr>
              <w:t>Подр. А функция А</w:t>
            </w:r>
          </w:p>
        </w:tc>
        <w:tc>
          <w:tcPr>
            <w:tcW w:w="1098" w:type="dxa"/>
          </w:tcPr>
          <w:p w:rsidR="00CF4216" w:rsidRDefault="006E0708">
            <w:pPr>
              <w:widowControl w:val="0"/>
              <w:jc w:val="center"/>
              <w:rPr>
                <w:sz w:val="16"/>
                <w:szCs w:val="16"/>
              </w:rPr>
            </w:pPr>
            <w:r>
              <w:rPr>
                <w:rFonts w:ascii="Calibri" w:eastAsia="Calibri" w:hAnsi="Calibri"/>
                <w:sz w:val="16"/>
                <w:szCs w:val="16"/>
              </w:rPr>
              <w:t>Подр. Б функция Б</w:t>
            </w:r>
          </w:p>
        </w:tc>
        <w:tc>
          <w:tcPr>
            <w:tcW w:w="1100" w:type="dxa"/>
          </w:tcPr>
          <w:p w:rsidR="00CF4216" w:rsidRDefault="006E0708">
            <w:pPr>
              <w:widowControl w:val="0"/>
              <w:jc w:val="center"/>
              <w:rPr>
                <w:sz w:val="16"/>
                <w:szCs w:val="16"/>
              </w:rPr>
            </w:pPr>
            <w:r>
              <w:rPr>
                <w:rFonts w:ascii="Calibri" w:eastAsia="Calibri" w:hAnsi="Calibri"/>
                <w:sz w:val="16"/>
                <w:szCs w:val="16"/>
              </w:rPr>
              <w:t>Подр. В функция В</w:t>
            </w:r>
          </w:p>
        </w:tc>
        <w:tc>
          <w:tcPr>
            <w:tcW w:w="1102" w:type="dxa"/>
          </w:tcPr>
          <w:p w:rsidR="00CF4216" w:rsidRDefault="006E0708">
            <w:pPr>
              <w:widowControl w:val="0"/>
              <w:jc w:val="center"/>
              <w:rPr>
                <w:sz w:val="16"/>
                <w:szCs w:val="16"/>
              </w:rPr>
            </w:pPr>
            <w:r>
              <w:rPr>
                <w:rFonts w:ascii="Calibri" w:eastAsia="Calibri" w:hAnsi="Calibri"/>
                <w:sz w:val="16"/>
                <w:szCs w:val="16"/>
              </w:rPr>
              <w:t>Подр. Г функция Г</w:t>
            </w:r>
          </w:p>
        </w:tc>
        <w:tc>
          <w:tcPr>
            <w:tcW w:w="1123" w:type="dxa"/>
          </w:tcPr>
          <w:p w:rsidR="00CF4216" w:rsidRDefault="006E0708">
            <w:pPr>
              <w:widowControl w:val="0"/>
              <w:jc w:val="center"/>
              <w:rPr>
                <w:sz w:val="16"/>
                <w:szCs w:val="16"/>
              </w:rPr>
            </w:pPr>
            <w:r>
              <w:rPr>
                <w:rFonts w:ascii="Calibri" w:eastAsia="Calibri" w:hAnsi="Calibri"/>
                <w:sz w:val="16"/>
                <w:szCs w:val="16"/>
              </w:rPr>
              <w:t xml:space="preserve">Правовое </w:t>
            </w:r>
            <w:r>
              <w:rPr>
                <w:rFonts w:ascii="Calibri" w:eastAsia="Calibri" w:hAnsi="Calibri"/>
                <w:sz w:val="16"/>
                <w:szCs w:val="16"/>
              </w:rPr>
              <w:br/>
              <w:t>упр-е</w:t>
            </w:r>
          </w:p>
        </w:tc>
        <w:tc>
          <w:tcPr>
            <w:tcW w:w="1254" w:type="dxa"/>
          </w:tcPr>
          <w:p w:rsidR="00CF4216" w:rsidRDefault="006E0708">
            <w:pPr>
              <w:widowControl w:val="0"/>
              <w:jc w:val="center"/>
              <w:rPr>
                <w:sz w:val="16"/>
                <w:szCs w:val="16"/>
              </w:rPr>
            </w:pPr>
            <w:r>
              <w:rPr>
                <w:rFonts w:ascii="Calibri" w:eastAsia="Calibri" w:hAnsi="Calibri"/>
                <w:sz w:val="16"/>
                <w:szCs w:val="16"/>
              </w:rPr>
              <w:t>Финансово-эконом. упр-е</w:t>
            </w:r>
          </w:p>
        </w:tc>
        <w:tc>
          <w:tcPr>
            <w:tcW w:w="1137" w:type="dxa"/>
          </w:tcPr>
          <w:p w:rsidR="00CF4216" w:rsidRDefault="006E0708">
            <w:pPr>
              <w:widowControl w:val="0"/>
              <w:jc w:val="center"/>
              <w:rPr>
                <w:sz w:val="16"/>
                <w:szCs w:val="16"/>
              </w:rPr>
            </w:pPr>
            <w:r>
              <w:rPr>
                <w:rFonts w:ascii="Calibri" w:eastAsia="Calibri" w:hAnsi="Calibri"/>
                <w:sz w:val="16"/>
                <w:szCs w:val="16"/>
              </w:rPr>
              <w:t>Управление делами</w:t>
            </w:r>
          </w:p>
        </w:tc>
      </w:tr>
      <w:tr w:rsidR="00CF4216">
        <w:trPr>
          <w:trHeight w:val="16"/>
        </w:trPr>
        <w:tc>
          <w:tcPr>
            <w:tcW w:w="1838" w:type="dxa"/>
          </w:tcPr>
          <w:p w:rsidR="00CF4216" w:rsidRDefault="006E0708">
            <w:pPr>
              <w:widowControl w:val="0"/>
              <w:jc w:val="both"/>
              <w:rPr>
                <w:sz w:val="16"/>
                <w:szCs w:val="16"/>
              </w:rPr>
            </w:pPr>
            <w:r>
              <w:rPr>
                <w:rFonts w:ascii="Calibri" w:eastAsia="Calibri" w:hAnsi="Calibri"/>
                <w:sz w:val="16"/>
                <w:szCs w:val="16"/>
              </w:rPr>
              <w:t>Оплата труда, руб.</w:t>
            </w:r>
          </w:p>
        </w:tc>
        <w:tc>
          <w:tcPr>
            <w:tcW w:w="934" w:type="dxa"/>
          </w:tcPr>
          <w:p w:rsidR="00CF4216" w:rsidRDefault="006E0708">
            <w:pPr>
              <w:widowControl w:val="0"/>
              <w:jc w:val="both"/>
              <w:rPr>
                <w:sz w:val="16"/>
                <w:szCs w:val="16"/>
              </w:rPr>
            </w:pPr>
            <w:r>
              <w:rPr>
                <w:rFonts w:ascii="Calibri" w:eastAsia="Calibri" w:hAnsi="Calibri"/>
                <w:sz w:val="16"/>
                <w:szCs w:val="16"/>
              </w:rPr>
              <w:t>62 000</w:t>
            </w:r>
          </w:p>
        </w:tc>
        <w:tc>
          <w:tcPr>
            <w:tcW w:w="1098" w:type="dxa"/>
          </w:tcPr>
          <w:p w:rsidR="00CF4216" w:rsidRDefault="006E0708">
            <w:pPr>
              <w:widowControl w:val="0"/>
              <w:jc w:val="both"/>
              <w:rPr>
                <w:sz w:val="16"/>
                <w:szCs w:val="16"/>
              </w:rPr>
            </w:pPr>
            <w:r>
              <w:rPr>
                <w:rFonts w:ascii="Calibri" w:eastAsia="Calibri" w:hAnsi="Calibri"/>
                <w:sz w:val="16"/>
                <w:szCs w:val="16"/>
              </w:rPr>
              <w:t>76 000</w:t>
            </w:r>
          </w:p>
        </w:tc>
        <w:tc>
          <w:tcPr>
            <w:tcW w:w="1100" w:type="dxa"/>
          </w:tcPr>
          <w:p w:rsidR="00CF4216" w:rsidRDefault="006E0708">
            <w:pPr>
              <w:widowControl w:val="0"/>
              <w:jc w:val="both"/>
              <w:rPr>
                <w:sz w:val="16"/>
                <w:szCs w:val="16"/>
              </w:rPr>
            </w:pPr>
            <w:r>
              <w:rPr>
                <w:rFonts w:ascii="Calibri" w:eastAsia="Calibri" w:hAnsi="Calibri"/>
                <w:sz w:val="16"/>
                <w:szCs w:val="16"/>
              </w:rPr>
              <w:t>82 000</w:t>
            </w:r>
          </w:p>
        </w:tc>
        <w:tc>
          <w:tcPr>
            <w:tcW w:w="1102" w:type="dxa"/>
          </w:tcPr>
          <w:p w:rsidR="00CF4216" w:rsidRDefault="006E0708">
            <w:pPr>
              <w:widowControl w:val="0"/>
              <w:jc w:val="both"/>
              <w:rPr>
                <w:sz w:val="16"/>
                <w:szCs w:val="16"/>
              </w:rPr>
            </w:pPr>
            <w:r>
              <w:rPr>
                <w:rFonts w:ascii="Calibri" w:eastAsia="Calibri" w:hAnsi="Calibri"/>
                <w:sz w:val="16"/>
                <w:szCs w:val="16"/>
              </w:rPr>
              <w:t>130 000</w:t>
            </w:r>
          </w:p>
        </w:tc>
        <w:tc>
          <w:tcPr>
            <w:tcW w:w="1123" w:type="dxa"/>
          </w:tcPr>
          <w:p w:rsidR="00CF4216" w:rsidRDefault="006E0708">
            <w:pPr>
              <w:widowControl w:val="0"/>
              <w:jc w:val="both"/>
              <w:rPr>
                <w:sz w:val="16"/>
                <w:szCs w:val="16"/>
              </w:rPr>
            </w:pPr>
            <w:r>
              <w:rPr>
                <w:rFonts w:ascii="Calibri" w:eastAsia="Calibri" w:hAnsi="Calibri"/>
                <w:sz w:val="16"/>
                <w:szCs w:val="16"/>
              </w:rPr>
              <w:t>56 000</w:t>
            </w:r>
          </w:p>
        </w:tc>
        <w:tc>
          <w:tcPr>
            <w:tcW w:w="1254" w:type="dxa"/>
          </w:tcPr>
          <w:p w:rsidR="00CF4216" w:rsidRDefault="006E0708">
            <w:pPr>
              <w:widowControl w:val="0"/>
              <w:jc w:val="both"/>
              <w:rPr>
                <w:sz w:val="16"/>
                <w:szCs w:val="16"/>
              </w:rPr>
            </w:pPr>
            <w:r>
              <w:rPr>
                <w:rFonts w:ascii="Calibri" w:eastAsia="Calibri" w:hAnsi="Calibri"/>
                <w:sz w:val="16"/>
                <w:szCs w:val="16"/>
              </w:rPr>
              <w:t>56 000</w:t>
            </w:r>
          </w:p>
        </w:tc>
        <w:tc>
          <w:tcPr>
            <w:tcW w:w="1137" w:type="dxa"/>
          </w:tcPr>
          <w:p w:rsidR="00CF4216" w:rsidRDefault="006E0708">
            <w:pPr>
              <w:widowControl w:val="0"/>
              <w:jc w:val="both"/>
              <w:rPr>
                <w:sz w:val="16"/>
                <w:szCs w:val="16"/>
              </w:rPr>
            </w:pPr>
            <w:r>
              <w:rPr>
                <w:rFonts w:ascii="Calibri" w:eastAsia="Calibri" w:hAnsi="Calibri"/>
                <w:sz w:val="16"/>
                <w:szCs w:val="16"/>
              </w:rPr>
              <w:t>42 000</w:t>
            </w:r>
          </w:p>
        </w:tc>
      </w:tr>
      <w:tr w:rsidR="00CF4216">
        <w:trPr>
          <w:trHeight w:val="16"/>
        </w:trPr>
        <w:tc>
          <w:tcPr>
            <w:tcW w:w="1838" w:type="dxa"/>
          </w:tcPr>
          <w:p w:rsidR="00CF4216" w:rsidRDefault="006E0708">
            <w:pPr>
              <w:widowControl w:val="0"/>
              <w:jc w:val="both"/>
              <w:rPr>
                <w:sz w:val="16"/>
                <w:szCs w:val="16"/>
              </w:rPr>
            </w:pPr>
            <w:r>
              <w:rPr>
                <w:rFonts w:ascii="Calibri" w:eastAsia="Calibri" w:hAnsi="Calibri"/>
                <w:sz w:val="16"/>
                <w:szCs w:val="16"/>
              </w:rPr>
              <w:t>Увеличение стоимости материальных запасов, руб.</w:t>
            </w:r>
          </w:p>
        </w:tc>
        <w:tc>
          <w:tcPr>
            <w:tcW w:w="934" w:type="dxa"/>
          </w:tcPr>
          <w:p w:rsidR="00CF4216" w:rsidRDefault="006E0708">
            <w:pPr>
              <w:widowControl w:val="0"/>
              <w:jc w:val="both"/>
              <w:rPr>
                <w:sz w:val="16"/>
                <w:szCs w:val="16"/>
              </w:rPr>
            </w:pPr>
            <w:r>
              <w:rPr>
                <w:rFonts w:ascii="Calibri" w:eastAsia="Calibri" w:hAnsi="Calibri"/>
                <w:sz w:val="16"/>
                <w:szCs w:val="16"/>
              </w:rPr>
              <w:t>20 000</w:t>
            </w:r>
          </w:p>
        </w:tc>
        <w:tc>
          <w:tcPr>
            <w:tcW w:w="1098" w:type="dxa"/>
          </w:tcPr>
          <w:p w:rsidR="00CF4216" w:rsidRDefault="006E0708">
            <w:pPr>
              <w:widowControl w:val="0"/>
              <w:jc w:val="both"/>
              <w:rPr>
                <w:sz w:val="16"/>
                <w:szCs w:val="16"/>
              </w:rPr>
            </w:pPr>
            <w:r>
              <w:rPr>
                <w:rFonts w:ascii="Calibri" w:eastAsia="Calibri" w:hAnsi="Calibri"/>
                <w:sz w:val="16"/>
                <w:szCs w:val="16"/>
              </w:rPr>
              <w:t xml:space="preserve">34 000  </w:t>
            </w:r>
          </w:p>
        </w:tc>
        <w:tc>
          <w:tcPr>
            <w:tcW w:w="1100" w:type="dxa"/>
          </w:tcPr>
          <w:p w:rsidR="00CF4216" w:rsidRDefault="006E0708">
            <w:pPr>
              <w:widowControl w:val="0"/>
              <w:jc w:val="both"/>
              <w:rPr>
                <w:sz w:val="16"/>
                <w:szCs w:val="16"/>
              </w:rPr>
            </w:pPr>
            <w:r>
              <w:rPr>
                <w:rFonts w:ascii="Calibri" w:eastAsia="Calibri" w:hAnsi="Calibri"/>
                <w:sz w:val="16"/>
                <w:szCs w:val="16"/>
              </w:rPr>
              <w:t>40 000</w:t>
            </w:r>
          </w:p>
        </w:tc>
        <w:tc>
          <w:tcPr>
            <w:tcW w:w="1102" w:type="dxa"/>
          </w:tcPr>
          <w:p w:rsidR="00CF4216" w:rsidRDefault="006E0708">
            <w:pPr>
              <w:widowControl w:val="0"/>
              <w:jc w:val="both"/>
              <w:rPr>
                <w:sz w:val="16"/>
                <w:szCs w:val="16"/>
              </w:rPr>
            </w:pPr>
            <w:r>
              <w:rPr>
                <w:rFonts w:ascii="Calibri" w:eastAsia="Calibri" w:hAnsi="Calibri"/>
                <w:sz w:val="16"/>
                <w:szCs w:val="16"/>
              </w:rPr>
              <w:t>90 000</w:t>
            </w:r>
          </w:p>
        </w:tc>
        <w:tc>
          <w:tcPr>
            <w:tcW w:w="1123" w:type="dxa"/>
          </w:tcPr>
          <w:p w:rsidR="00CF4216" w:rsidRDefault="006E0708">
            <w:pPr>
              <w:widowControl w:val="0"/>
              <w:jc w:val="both"/>
              <w:rPr>
                <w:sz w:val="16"/>
                <w:szCs w:val="16"/>
              </w:rPr>
            </w:pPr>
            <w:r>
              <w:rPr>
                <w:rFonts w:ascii="Calibri" w:eastAsia="Calibri" w:hAnsi="Calibri"/>
                <w:sz w:val="16"/>
                <w:szCs w:val="16"/>
              </w:rPr>
              <w:t>6 000</w:t>
            </w:r>
          </w:p>
        </w:tc>
        <w:tc>
          <w:tcPr>
            <w:tcW w:w="1254" w:type="dxa"/>
          </w:tcPr>
          <w:p w:rsidR="00CF4216" w:rsidRDefault="006E0708">
            <w:pPr>
              <w:widowControl w:val="0"/>
              <w:jc w:val="both"/>
              <w:rPr>
                <w:sz w:val="16"/>
                <w:szCs w:val="16"/>
              </w:rPr>
            </w:pPr>
            <w:r>
              <w:rPr>
                <w:rFonts w:ascii="Calibri" w:eastAsia="Calibri" w:hAnsi="Calibri"/>
                <w:sz w:val="16"/>
                <w:szCs w:val="16"/>
              </w:rPr>
              <w:t>2 000</w:t>
            </w:r>
          </w:p>
        </w:tc>
        <w:tc>
          <w:tcPr>
            <w:tcW w:w="1137" w:type="dxa"/>
          </w:tcPr>
          <w:p w:rsidR="00CF4216" w:rsidRDefault="006E0708">
            <w:pPr>
              <w:widowControl w:val="0"/>
              <w:jc w:val="both"/>
              <w:rPr>
                <w:sz w:val="16"/>
                <w:szCs w:val="16"/>
              </w:rPr>
            </w:pPr>
            <w:r>
              <w:rPr>
                <w:rFonts w:ascii="Calibri" w:eastAsia="Calibri" w:hAnsi="Calibri"/>
                <w:sz w:val="16"/>
                <w:szCs w:val="16"/>
              </w:rPr>
              <w:t>12 000</w:t>
            </w:r>
          </w:p>
        </w:tc>
      </w:tr>
      <w:tr w:rsidR="00CF4216">
        <w:trPr>
          <w:trHeight w:val="16"/>
        </w:trPr>
        <w:tc>
          <w:tcPr>
            <w:tcW w:w="1838" w:type="dxa"/>
          </w:tcPr>
          <w:p w:rsidR="00CF4216" w:rsidRDefault="006E0708">
            <w:pPr>
              <w:widowControl w:val="0"/>
              <w:jc w:val="both"/>
              <w:rPr>
                <w:sz w:val="16"/>
                <w:szCs w:val="16"/>
              </w:rPr>
            </w:pPr>
            <w:r>
              <w:rPr>
                <w:rFonts w:ascii="Calibri" w:eastAsia="Calibri" w:hAnsi="Calibri"/>
                <w:sz w:val="16"/>
                <w:szCs w:val="16"/>
              </w:rPr>
              <w:t>Коммунальные услуги, руб.</w:t>
            </w:r>
          </w:p>
        </w:tc>
        <w:tc>
          <w:tcPr>
            <w:tcW w:w="934" w:type="dxa"/>
          </w:tcPr>
          <w:p w:rsidR="00CF4216" w:rsidRDefault="006E0708">
            <w:pPr>
              <w:widowControl w:val="0"/>
              <w:jc w:val="both"/>
              <w:rPr>
                <w:sz w:val="16"/>
                <w:szCs w:val="16"/>
              </w:rPr>
            </w:pPr>
            <w:r>
              <w:rPr>
                <w:rFonts w:ascii="Calibri" w:eastAsia="Calibri" w:hAnsi="Calibri"/>
                <w:sz w:val="16"/>
                <w:szCs w:val="16"/>
              </w:rPr>
              <w:t xml:space="preserve"> </w:t>
            </w:r>
          </w:p>
        </w:tc>
        <w:tc>
          <w:tcPr>
            <w:tcW w:w="1098" w:type="dxa"/>
          </w:tcPr>
          <w:p w:rsidR="00CF4216" w:rsidRDefault="006E0708">
            <w:pPr>
              <w:widowControl w:val="0"/>
              <w:jc w:val="both"/>
              <w:rPr>
                <w:sz w:val="16"/>
                <w:szCs w:val="16"/>
              </w:rPr>
            </w:pPr>
            <w:r>
              <w:rPr>
                <w:rFonts w:ascii="Calibri" w:eastAsia="Calibri" w:hAnsi="Calibri"/>
                <w:sz w:val="16"/>
                <w:szCs w:val="16"/>
              </w:rPr>
              <w:t xml:space="preserve"> </w:t>
            </w:r>
          </w:p>
        </w:tc>
        <w:tc>
          <w:tcPr>
            <w:tcW w:w="1100" w:type="dxa"/>
          </w:tcPr>
          <w:p w:rsidR="00CF4216" w:rsidRDefault="00CF4216">
            <w:pPr>
              <w:widowControl w:val="0"/>
              <w:jc w:val="both"/>
              <w:rPr>
                <w:sz w:val="16"/>
                <w:szCs w:val="16"/>
              </w:rPr>
            </w:pPr>
          </w:p>
        </w:tc>
        <w:tc>
          <w:tcPr>
            <w:tcW w:w="1102" w:type="dxa"/>
          </w:tcPr>
          <w:p w:rsidR="00CF4216" w:rsidRDefault="00CF4216">
            <w:pPr>
              <w:widowControl w:val="0"/>
              <w:jc w:val="both"/>
              <w:rPr>
                <w:sz w:val="16"/>
                <w:szCs w:val="16"/>
              </w:rPr>
            </w:pPr>
          </w:p>
        </w:tc>
        <w:tc>
          <w:tcPr>
            <w:tcW w:w="1123" w:type="dxa"/>
          </w:tcPr>
          <w:p w:rsidR="00CF4216" w:rsidRDefault="00CF4216">
            <w:pPr>
              <w:widowControl w:val="0"/>
              <w:jc w:val="both"/>
              <w:rPr>
                <w:sz w:val="16"/>
                <w:szCs w:val="16"/>
              </w:rPr>
            </w:pPr>
          </w:p>
        </w:tc>
        <w:tc>
          <w:tcPr>
            <w:tcW w:w="1254" w:type="dxa"/>
          </w:tcPr>
          <w:p w:rsidR="00CF4216" w:rsidRDefault="00CF4216">
            <w:pPr>
              <w:widowControl w:val="0"/>
              <w:jc w:val="both"/>
              <w:rPr>
                <w:sz w:val="16"/>
                <w:szCs w:val="16"/>
              </w:rPr>
            </w:pPr>
          </w:p>
        </w:tc>
        <w:tc>
          <w:tcPr>
            <w:tcW w:w="1137" w:type="dxa"/>
          </w:tcPr>
          <w:p w:rsidR="00CF4216" w:rsidRDefault="006E0708">
            <w:pPr>
              <w:widowControl w:val="0"/>
              <w:jc w:val="both"/>
              <w:rPr>
                <w:sz w:val="16"/>
                <w:szCs w:val="16"/>
              </w:rPr>
            </w:pPr>
            <w:r>
              <w:rPr>
                <w:rFonts w:ascii="Calibri" w:eastAsia="Calibri" w:hAnsi="Calibri"/>
                <w:sz w:val="16"/>
                <w:szCs w:val="16"/>
              </w:rPr>
              <w:t>14 000</w:t>
            </w:r>
          </w:p>
        </w:tc>
      </w:tr>
      <w:tr w:rsidR="00CF4216">
        <w:trPr>
          <w:trHeight w:val="16"/>
        </w:trPr>
        <w:tc>
          <w:tcPr>
            <w:tcW w:w="1838" w:type="dxa"/>
          </w:tcPr>
          <w:p w:rsidR="00CF4216" w:rsidRDefault="006E0708">
            <w:pPr>
              <w:widowControl w:val="0"/>
              <w:jc w:val="both"/>
              <w:rPr>
                <w:sz w:val="16"/>
                <w:szCs w:val="16"/>
              </w:rPr>
            </w:pPr>
            <w:r>
              <w:rPr>
                <w:rFonts w:ascii="Calibri" w:eastAsia="Calibri" w:hAnsi="Calibri"/>
                <w:sz w:val="16"/>
                <w:szCs w:val="16"/>
              </w:rPr>
              <w:t>Транспортные услуги, руб.</w:t>
            </w:r>
          </w:p>
        </w:tc>
        <w:tc>
          <w:tcPr>
            <w:tcW w:w="934" w:type="dxa"/>
          </w:tcPr>
          <w:p w:rsidR="00CF4216" w:rsidRDefault="00CF4216">
            <w:pPr>
              <w:widowControl w:val="0"/>
              <w:jc w:val="both"/>
              <w:rPr>
                <w:sz w:val="16"/>
                <w:szCs w:val="16"/>
              </w:rPr>
            </w:pPr>
          </w:p>
        </w:tc>
        <w:tc>
          <w:tcPr>
            <w:tcW w:w="1098" w:type="dxa"/>
          </w:tcPr>
          <w:p w:rsidR="00CF4216" w:rsidRDefault="00CF4216">
            <w:pPr>
              <w:widowControl w:val="0"/>
              <w:jc w:val="both"/>
              <w:rPr>
                <w:sz w:val="16"/>
                <w:szCs w:val="16"/>
              </w:rPr>
            </w:pPr>
          </w:p>
        </w:tc>
        <w:tc>
          <w:tcPr>
            <w:tcW w:w="1100" w:type="dxa"/>
          </w:tcPr>
          <w:p w:rsidR="00CF4216" w:rsidRDefault="00CF4216">
            <w:pPr>
              <w:widowControl w:val="0"/>
              <w:jc w:val="both"/>
              <w:rPr>
                <w:sz w:val="16"/>
                <w:szCs w:val="16"/>
              </w:rPr>
            </w:pPr>
          </w:p>
        </w:tc>
        <w:tc>
          <w:tcPr>
            <w:tcW w:w="1102" w:type="dxa"/>
          </w:tcPr>
          <w:p w:rsidR="00CF4216" w:rsidRDefault="00CF4216">
            <w:pPr>
              <w:widowControl w:val="0"/>
              <w:jc w:val="both"/>
              <w:rPr>
                <w:sz w:val="16"/>
                <w:szCs w:val="16"/>
              </w:rPr>
            </w:pPr>
          </w:p>
        </w:tc>
        <w:tc>
          <w:tcPr>
            <w:tcW w:w="1123" w:type="dxa"/>
          </w:tcPr>
          <w:p w:rsidR="00CF4216" w:rsidRDefault="00CF4216">
            <w:pPr>
              <w:widowControl w:val="0"/>
              <w:jc w:val="both"/>
              <w:rPr>
                <w:sz w:val="16"/>
                <w:szCs w:val="16"/>
              </w:rPr>
            </w:pPr>
          </w:p>
        </w:tc>
        <w:tc>
          <w:tcPr>
            <w:tcW w:w="1254" w:type="dxa"/>
          </w:tcPr>
          <w:p w:rsidR="00CF4216" w:rsidRDefault="00CF4216">
            <w:pPr>
              <w:widowControl w:val="0"/>
              <w:jc w:val="both"/>
              <w:rPr>
                <w:sz w:val="16"/>
                <w:szCs w:val="16"/>
              </w:rPr>
            </w:pPr>
          </w:p>
        </w:tc>
        <w:tc>
          <w:tcPr>
            <w:tcW w:w="1137" w:type="dxa"/>
          </w:tcPr>
          <w:p w:rsidR="00CF4216" w:rsidRDefault="006E0708">
            <w:pPr>
              <w:widowControl w:val="0"/>
              <w:jc w:val="both"/>
              <w:rPr>
                <w:sz w:val="16"/>
                <w:szCs w:val="16"/>
              </w:rPr>
            </w:pPr>
            <w:r>
              <w:rPr>
                <w:rFonts w:ascii="Calibri" w:eastAsia="Calibri" w:hAnsi="Calibri"/>
                <w:sz w:val="16"/>
                <w:szCs w:val="16"/>
              </w:rPr>
              <w:t>28 000</w:t>
            </w:r>
          </w:p>
        </w:tc>
      </w:tr>
      <w:tr w:rsidR="00CF4216">
        <w:trPr>
          <w:trHeight w:val="16"/>
        </w:trPr>
        <w:tc>
          <w:tcPr>
            <w:tcW w:w="1838" w:type="dxa"/>
          </w:tcPr>
          <w:p w:rsidR="00CF4216" w:rsidRDefault="006E0708">
            <w:pPr>
              <w:widowControl w:val="0"/>
              <w:jc w:val="both"/>
              <w:rPr>
                <w:sz w:val="16"/>
                <w:szCs w:val="16"/>
              </w:rPr>
            </w:pPr>
            <w:r>
              <w:rPr>
                <w:rFonts w:ascii="Calibri" w:eastAsia="Calibri" w:hAnsi="Calibri"/>
                <w:sz w:val="16"/>
                <w:szCs w:val="16"/>
              </w:rPr>
              <w:t>Всего затраты, руб.</w:t>
            </w:r>
          </w:p>
        </w:tc>
        <w:tc>
          <w:tcPr>
            <w:tcW w:w="934" w:type="dxa"/>
          </w:tcPr>
          <w:p w:rsidR="00CF4216" w:rsidRDefault="006E0708">
            <w:pPr>
              <w:widowControl w:val="0"/>
              <w:jc w:val="both"/>
              <w:rPr>
                <w:sz w:val="16"/>
                <w:szCs w:val="16"/>
              </w:rPr>
            </w:pPr>
            <w:r>
              <w:rPr>
                <w:rFonts w:ascii="Calibri" w:eastAsia="Calibri" w:hAnsi="Calibri"/>
                <w:sz w:val="16"/>
                <w:szCs w:val="16"/>
              </w:rPr>
              <w:t>82 000</w:t>
            </w:r>
          </w:p>
        </w:tc>
        <w:tc>
          <w:tcPr>
            <w:tcW w:w="1098" w:type="dxa"/>
          </w:tcPr>
          <w:p w:rsidR="00CF4216" w:rsidRDefault="006E0708">
            <w:pPr>
              <w:widowControl w:val="0"/>
              <w:jc w:val="both"/>
              <w:rPr>
                <w:sz w:val="16"/>
                <w:szCs w:val="16"/>
              </w:rPr>
            </w:pPr>
            <w:r>
              <w:rPr>
                <w:rFonts w:ascii="Calibri" w:eastAsia="Calibri" w:hAnsi="Calibri"/>
                <w:sz w:val="16"/>
                <w:szCs w:val="16"/>
              </w:rPr>
              <w:t>110 000</w:t>
            </w:r>
          </w:p>
        </w:tc>
        <w:tc>
          <w:tcPr>
            <w:tcW w:w="1100" w:type="dxa"/>
          </w:tcPr>
          <w:p w:rsidR="00CF4216" w:rsidRDefault="006E0708">
            <w:pPr>
              <w:widowControl w:val="0"/>
              <w:jc w:val="both"/>
              <w:rPr>
                <w:sz w:val="16"/>
                <w:szCs w:val="16"/>
              </w:rPr>
            </w:pPr>
            <w:r>
              <w:rPr>
                <w:rFonts w:ascii="Calibri" w:eastAsia="Calibri" w:hAnsi="Calibri"/>
                <w:sz w:val="16"/>
                <w:szCs w:val="16"/>
              </w:rPr>
              <w:t>122 000</w:t>
            </w:r>
          </w:p>
        </w:tc>
        <w:tc>
          <w:tcPr>
            <w:tcW w:w="1102" w:type="dxa"/>
          </w:tcPr>
          <w:p w:rsidR="00CF4216" w:rsidRDefault="006E0708">
            <w:pPr>
              <w:widowControl w:val="0"/>
              <w:jc w:val="both"/>
              <w:rPr>
                <w:sz w:val="16"/>
                <w:szCs w:val="16"/>
              </w:rPr>
            </w:pPr>
            <w:r>
              <w:rPr>
                <w:rFonts w:ascii="Calibri" w:eastAsia="Calibri" w:hAnsi="Calibri"/>
                <w:sz w:val="16"/>
                <w:szCs w:val="16"/>
              </w:rPr>
              <w:t>220 000</w:t>
            </w:r>
          </w:p>
        </w:tc>
        <w:tc>
          <w:tcPr>
            <w:tcW w:w="1123" w:type="dxa"/>
          </w:tcPr>
          <w:p w:rsidR="00CF4216" w:rsidRDefault="006E0708">
            <w:pPr>
              <w:widowControl w:val="0"/>
              <w:jc w:val="both"/>
              <w:rPr>
                <w:sz w:val="16"/>
                <w:szCs w:val="16"/>
              </w:rPr>
            </w:pPr>
            <w:r>
              <w:rPr>
                <w:rFonts w:ascii="Calibri" w:eastAsia="Calibri" w:hAnsi="Calibri"/>
                <w:sz w:val="16"/>
                <w:szCs w:val="16"/>
              </w:rPr>
              <w:t>62 000</w:t>
            </w:r>
          </w:p>
        </w:tc>
        <w:tc>
          <w:tcPr>
            <w:tcW w:w="1254" w:type="dxa"/>
          </w:tcPr>
          <w:p w:rsidR="00CF4216" w:rsidRDefault="006E0708">
            <w:pPr>
              <w:widowControl w:val="0"/>
              <w:jc w:val="both"/>
              <w:rPr>
                <w:sz w:val="16"/>
                <w:szCs w:val="16"/>
              </w:rPr>
            </w:pPr>
            <w:r>
              <w:rPr>
                <w:rFonts w:ascii="Calibri" w:eastAsia="Calibri" w:hAnsi="Calibri"/>
                <w:sz w:val="16"/>
                <w:szCs w:val="16"/>
              </w:rPr>
              <w:t>58 000</w:t>
            </w:r>
          </w:p>
        </w:tc>
        <w:tc>
          <w:tcPr>
            <w:tcW w:w="1137" w:type="dxa"/>
          </w:tcPr>
          <w:p w:rsidR="00CF4216" w:rsidRDefault="006E0708">
            <w:pPr>
              <w:widowControl w:val="0"/>
              <w:jc w:val="both"/>
              <w:rPr>
                <w:sz w:val="16"/>
                <w:szCs w:val="16"/>
              </w:rPr>
            </w:pPr>
            <w:r>
              <w:rPr>
                <w:rFonts w:ascii="Calibri" w:eastAsia="Calibri" w:hAnsi="Calibri"/>
                <w:sz w:val="16"/>
                <w:szCs w:val="16"/>
              </w:rPr>
              <w:t>96 000</w:t>
            </w:r>
          </w:p>
        </w:tc>
      </w:tr>
      <w:tr w:rsidR="00CF4216">
        <w:trPr>
          <w:trHeight w:val="16"/>
        </w:trPr>
        <w:tc>
          <w:tcPr>
            <w:tcW w:w="1838" w:type="dxa"/>
          </w:tcPr>
          <w:p w:rsidR="00CF4216" w:rsidRDefault="006E0708">
            <w:pPr>
              <w:widowControl w:val="0"/>
              <w:jc w:val="both"/>
              <w:rPr>
                <w:sz w:val="16"/>
                <w:szCs w:val="16"/>
              </w:rPr>
            </w:pPr>
            <w:r>
              <w:rPr>
                <w:rFonts w:ascii="Calibri" w:eastAsia="Calibri" w:hAnsi="Calibri"/>
                <w:sz w:val="16"/>
                <w:szCs w:val="16"/>
              </w:rPr>
              <w:t>Объем мероприятий</w:t>
            </w:r>
          </w:p>
        </w:tc>
        <w:tc>
          <w:tcPr>
            <w:tcW w:w="934" w:type="dxa"/>
          </w:tcPr>
          <w:p w:rsidR="00CF4216" w:rsidRDefault="006E0708">
            <w:pPr>
              <w:widowControl w:val="0"/>
              <w:jc w:val="both"/>
              <w:rPr>
                <w:sz w:val="16"/>
                <w:szCs w:val="16"/>
              </w:rPr>
            </w:pPr>
            <w:r>
              <w:rPr>
                <w:rFonts w:ascii="Calibri" w:eastAsia="Calibri" w:hAnsi="Calibri"/>
                <w:sz w:val="16"/>
                <w:szCs w:val="16"/>
              </w:rPr>
              <w:t>200</w:t>
            </w:r>
          </w:p>
        </w:tc>
        <w:tc>
          <w:tcPr>
            <w:tcW w:w="1098" w:type="dxa"/>
          </w:tcPr>
          <w:p w:rsidR="00CF4216" w:rsidRDefault="006E0708">
            <w:pPr>
              <w:widowControl w:val="0"/>
              <w:jc w:val="both"/>
              <w:rPr>
                <w:sz w:val="16"/>
                <w:szCs w:val="16"/>
              </w:rPr>
            </w:pPr>
            <w:r>
              <w:rPr>
                <w:rFonts w:ascii="Calibri" w:eastAsia="Calibri" w:hAnsi="Calibri"/>
                <w:sz w:val="16"/>
                <w:szCs w:val="16"/>
              </w:rPr>
              <w:t>1 000</w:t>
            </w:r>
          </w:p>
        </w:tc>
        <w:tc>
          <w:tcPr>
            <w:tcW w:w="1100" w:type="dxa"/>
          </w:tcPr>
          <w:p w:rsidR="00CF4216" w:rsidRDefault="006E0708">
            <w:pPr>
              <w:widowControl w:val="0"/>
              <w:jc w:val="both"/>
              <w:rPr>
                <w:sz w:val="16"/>
                <w:szCs w:val="16"/>
              </w:rPr>
            </w:pPr>
            <w:r>
              <w:rPr>
                <w:rFonts w:ascii="Calibri" w:eastAsia="Calibri" w:hAnsi="Calibri"/>
                <w:sz w:val="16"/>
                <w:szCs w:val="16"/>
              </w:rPr>
              <w:t>2 000</w:t>
            </w:r>
          </w:p>
        </w:tc>
        <w:tc>
          <w:tcPr>
            <w:tcW w:w="1102" w:type="dxa"/>
          </w:tcPr>
          <w:p w:rsidR="00CF4216" w:rsidRDefault="006E0708">
            <w:pPr>
              <w:widowControl w:val="0"/>
              <w:jc w:val="both"/>
              <w:rPr>
                <w:sz w:val="16"/>
                <w:szCs w:val="16"/>
              </w:rPr>
            </w:pPr>
            <w:r>
              <w:rPr>
                <w:rFonts w:ascii="Calibri" w:eastAsia="Calibri" w:hAnsi="Calibri"/>
                <w:sz w:val="16"/>
                <w:szCs w:val="16"/>
              </w:rPr>
              <w:t>20</w:t>
            </w:r>
          </w:p>
        </w:tc>
        <w:tc>
          <w:tcPr>
            <w:tcW w:w="1123" w:type="dxa"/>
          </w:tcPr>
          <w:p w:rsidR="00CF4216" w:rsidRDefault="00CF4216">
            <w:pPr>
              <w:widowControl w:val="0"/>
              <w:jc w:val="both"/>
              <w:rPr>
                <w:sz w:val="16"/>
                <w:szCs w:val="16"/>
              </w:rPr>
            </w:pPr>
          </w:p>
        </w:tc>
        <w:tc>
          <w:tcPr>
            <w:tcW w:w="1254" w:type="dxa"/>
          </w:tcPr>
          <w:p w:rsidR="00CF4216" w:rsidRDefault="00CF4216">
            <w:pPr>
              <w:widowControl w:val="0"/>
              <w:jc w:val="both"/>
              <w:rPr>
                <w:sz w:val="16"/>
                <w:szCs w:val="16"/>
              </w:rPr>
            </w:pPr>
          </w:p>
        </w:tc>
        <w:tc>
          <w:tcPr>
            <w:tcW w:w="1137" w:type="dxa"/>
          </w:tcPr>
          <w:p w:rsidR="00CF4216" w:rsidRDefault="00CF4216">
            <w:pPr>
              <w:widowControl w:val="0"/>
              <w:jc w:val="both"/>
              <w:rPr>
                <w:sz w:val="16"/>
                <w:szCs w:val="16"/>
              </w:rPr>
            </w:pPr>
          </w:p>
        </w:tc>
      </w:tr>
      <w:tr w:rsidR="00CF4216">
        <w:trPr>
          <w:trHeight w:val="16"/>
        </w:trPr>
        <w:tc>
          <w:tcPr>
            <w:tcW w:w="1838" w:type="dxa"/>
          </w:tcPr>
          <w:p w:rsidR="00CF4216" w:rsidRDefault="006E0708">
            <w:pPr>
              <w:widowControl w:val="0"/>
              <w:jc w:val="both"/>
              <w:rPr>
                <w:sz w:val="16"/>
                <w:szCs w:val="16"/>
              </w:rPr>
            </w:pPr>
            <w:r>
              <w:rPr>
                <w:rFonts w:ascii="Calibri" w:eastAsia="Calibri" w:hAnsi="Calibri"/>
                <w:sz w:val="16"/>
                <w:szCs w:val="16"/>
              </w:rPr>
              <w:t xml:space="preserve">Затраты в расчете </w:t>
            </w:r>
            <w:r>
              <w:rPr>
                <w:rFonts w:ascii="Calibri" w:eastAsia="Calibri" w:hAnsi="Calibri"/>
                <w:sz w:val="16"/>
                <w:szCs w:val="16"/>
              </w:rPr>
              <w:br/>
              <w:t>на 1 мероприятие, руб.</w:t>
            </w:r>
          </w:p>
        </w:tc>
        <w:tc>
          <w:tcPr>
            <w:tcW w:w="934" w:type="dxa"/>
          </w:tcPr>
          <w:p w:rsidR="00CF4216" w:rsidRDefault="006E0708">
            <w:pPr>
              <w:widowControl w:val="0"/>
              <w:jc w:val="both"/>
              <w:rPr>
                <w:sz w:val="16"/>
                <w:szCs w:val="16"/>
              </w:rPr>
            </w:pPr>
            <w:r>
              <w:rPr>
                <w:rFonts w:ascii="Calibri" w:eastAsia="Calibri" w:hAnsi="Calibri"/>
                <w:sz w:val="16"/>
                <w:szCs w:val="16"/>
              </w:rPr>
              <w:t>410</w:t>
            </w:r>
          </w:p>
        </w:tc>
        <w:tc>
          <w:tcPr>
            <w:tcW w:w="1098" w:type="dxa"/>
          </w:tcPr>
          <w:p w:rsidR="00CF4216" w:rsidRDefault="006E0708">
            <w:pPr>
              <w:widowControl w:val="0"/>
              <w:jc w:val="both"/>
              <w:rPr>
                <w:sz w:val="16"/>
                <w:szCs w:val="16"/>
              </w:rPr>
            </w:pPr>
            <w:r>
              <w:rPr>
                <w:rFonts w:ascii="Calibri" w:eastAsia="Calibri" w:hAnsi="Calibri"/>
                <w:sz w:val="16"/>
                <w:szCs w:val="16"/>
              </w:rPr>
              <w:t>110</w:t>
            </w:r>
          </w:p>
        </w:tc>
        <w:tc>
          <w:tcPr>
            <w:tcW w:w="1100" w:type="dxa"/>
          </w:tcPr>
          <w:p w:rsidR="00CF4216" w:rsidRDefault="006E0708">
            <w:pPr>
              <w:widowControl w:val="0"/>
              <w:jc w:val="both"/>
              <w:rPr>
                <w:sz w:val="16"/>
                <w:szCs w:val="16"/>
              </w:rPr>
            </w:pPr>
            <w:r>
              <w:rPr>
                <w:rFonts w:ascii="Calibri" w:eastAsia="Calibri" w:hAnsi="Calibri"/>
                <w:sz w:val="16"/>
                <w:szCs w:val="16"/>
              </w:rPr>
              <w:t>61</w:t>
            </w:r>
          </w:p>
        </w:tc>
        <w:tc>
          <w:tcPr>
            <w:tcW w:w="1102" w:type="dxa"/>
          </w:tcPr>
          <w:p w:rsidR="00CF4216" w:rsidRDefault="006E0708">
            <w:pPr>
              <w:widowControl w:val="0"/>
              <w:jc w:val="both"/>
              <w:rPr>
                <w:sz w:val="16"/>
                <w:szCs w:val="16"/>
              </w:rPr>
            </w:pPr>
            <w:r>
              <w:rPr>
                <w:rFonts w:ascii="Calibri" w:eastAsia="Calibri" w:hAnsi="Calibri"/>
                <w:sz w:val="16"/>
                <w:szCs w:val="16"/>
              </w:rPr>
              <w:t>11 000</w:t>
            </w:r>
          </w:p>
        </w:tc>
        <w:tc>
          <w:tcPr>
            <w:tcW w:w="1123" w:type="dxa"/>
          </w:tcPr>
          <w:p w:rsidR="00CF4216" w:rsidRDefault="00CF4216">
            <w:pPr>
              <w:widowControl w:val="0"/>
              <w:jc w:val="both"/>
              <w:rPr>
                <w:sz w:val="16"/>
                <w:szCs w:val="16"/>
              </w:rPr>
            </w:pPr>
          </w:p>
        </w:tc>
        <w:tc>
          <w:tcPr>
            <w:tcW w:w="1254" w:type="dxa"/>
          </w:tcPr>
          <w:p w:rsidR="00CF4216" w:rsidRDefault="00CF4216">
            <w:pPr>
              <w:widowControl w:val="0"/>
              <w:jc w:val="both"/>
              <w:rPr>
                <w:sz w:val="16"/>
                <w:szCs w:val="16"/>
              </w:rPr>
            </w:pPr>
          </w:p>
        </w:tc>
        <w:tc>
          <w:tcPr>
            <w:tcW w:w="1137" w:type="dxa"/>
          </w:tcPr>
          <w:p w:rsidR="00CF4216" w:rsidRDefault="00CF4216">
            <w:pPr>
              <w:widowControl w:val="0"/>
              <w:jc w:val="both"/>
              <w:rPr>
                <w:sz w:val="16"/>
                <w:szCs w:val="16"/>
              </w:rPr>
            </w:pPr>
          </w:p>
        </w:tc>
      </w:tr>
    </w:tbl>
    <w:p w:rsidR="00CF4216" w:rsidRDefault="00CF4216">
      <w:pPr>
        <w:spacing w:line="360" w:lineRule="auto"/>
        <w:jc w:val="both"/>
        <w:rPr>
          <w:sz w:val="28"/>
          <w:szCs w:val="28"/>
        </w:rPr>
      </w:pPr>
    </w:p>
    <w:p w:rsidR="00CF4216" w:rsidRDefault="006E0708">
      <w:pPr>
        <w:spacing w:line="360" w:lineRule="auto"/>
        <w:ind w:firstLine="709"/>
        <w:jc w:val="both"/>
        <w:rPr>
          <w:sz w:val="28"/>
          <w:szCs w:val="28"/>
        </w:rPr>
      </w:pPr>
      <w:r>
        <w:rPr>
          <w:b/>
          <w:bCs/>
          <w:sz w:val="28"/>
          <w:szCs w:val="28"/>
        </w:rPr>
        <w:t>Решение задачи: распределение затрат</w:t>
      </w:r>
    </w:p>
    <w:p w:rsidR="00CF4216" w:rsidRDefault="006E0708">
      <w:pPr>
        <w:spacing w:line="360" w:lineRule="auto"/>
        <w:ind w:firstLine="709"/>
        <w:jc w:val="both"/>
        <w:rPr>
          <w:sz w:val="28"/>
          <w:szCs w:val="28"/>
        </w:rPr>
      </w:pPr>
      <w:r>
        <w:rPr>
          <w:sz w:val="28"/>
          <w:szCs w:val="28"/>
        </w:rPr>
        <w:t>Совокупные затраты - 750 000 руб., в том числе</w:t>
      </w:r>
    </w:p>
    <w:p w:rsidR="00CF4216" w:rsidRDefault="006E0708">
      <w:pPr>
        <w:spacing w:line="360" w:lineRule="auto"/>
        <w:ind w:firstLine="709"/>
        <w:jc w:val="both"/>
        <w:rPr>
          <w:sz w:val="28"/>
          <w:szCs w:val="28"/>
        </w:rPr>
      </w:pPr>
      <w:r>
        <w:rPr>
          <w:sz w:val="28"/>
          <w:szCs w:val="28"/>
        </w:rPr>
        <w:t xml:space="preserve">Сумма затрат всех основных подразделений 534 000 руб. (82 000+110 000+122 000+220 000). </w:t>
      </w:r>
    </w:p>
    <w:p w:rsidR="00CF4216" w:rsidRDefault="006E0708">
      <w:pPr>
        <w:spacing w:line="360" w:lineRule="auto"/>
        <w:ind w:firstLine="709"/>
        <w:jc w:val="both"/>
        <w:rPr>
          <w:sz w:val="28"/>
          <w:szCs w:val="28"/>
        </w:rPr>
      </w:pPr>
      <w:r>
        <w:rPr>
          <w:sz w:val="28"/>
          <w:szCs w:val="28"/>
        </w:rPr>
        <w:t>Сумма затрат обеспечивающих подразделений 216 000 руб. (62 000+58 000+96 000).</w:t>
      </w:r>
    </w:p>
    <w:p w:rsidR="00CF4216" w:rsidRDefault="006E0708">
      <w:pPr>
        <w:numPr>
          <w:ilvl w:val="0"/>
          <w:numId w:val="6"/>
        </w:numPr>
        <w:spacing w:line="360" w:lineRule="auto"/>
        <w:ind w:left="0" w:firstLine="709"/>
        <w:jc w:val="both"/>
        <w:rPr>
          <w:sz w:val="28"/>
          <w:szCs w:val="28"/>
        </w:rPr>
      </w:pPr>
      <w:r>
        <w:rPr>
          <w:sz w:val="28"/>
          <w:szCs w:val="28"/>
        </w:rPr>
        <w:t>Классифицировать затраты на прямые и косвенные.</w:t>
      </w:r>
    </w:p>
    <w:p w:rsidR="00CF4216" w:rsidRDefault="006E0708">
      <w:pPr>
        <w:numPr>
          <w:ilvl w:val="0"/>
          <w:numId w:val="6"/>
        </w:numPr>
        <w:spacing w:line="360" w:lineRule="auto"/>
        <w:ind w:left="0" w:firstLine="709"/>
        <w:jc w:val="both"/>
        <w:rPr>
          <w:i/>
          <w:iCs/>
          <w:sz w:val="28"/>
          <w:szCs w:val="28"/>
        </w:rPr>
      </w:pPr>
      <w:r>
        <w:rPr>
          <w:sz w:val="28"/>
          <w:szCs w:val="28"/>
        </w:rPr>
        <w:t>Проанализировать порядок распределения косвенных затрат между мероприятиями.</w:t>
      </w:r>
      <w:r>
        <w:rPr>
          <w:i/>
          <w:iCs/>
          <w:sz w:val="28"/>
          <w:szCs w:val="28"/>
        </w:rPr>
        <w:t xml:space="preserve"> </w:t>
      </w:r>
    </w:p>
    <w:p w:rsidR="00CF4216" w:rsidRDefault="006E0708">
      <w:pPr>
        <w:spacing w:line="360" w:lineRule="auto"/>
        <w:ind w:firstLine="709"/>
        <w:jc w:val="center"/>
        <w:rPr>
          <w:i/>
          <w:iCs/>
          <w:sz w:val="28"/>
          <w:szCs w:val="28"/>
        </w:rPr>
      </w:pPr>
      <w:r>
        <w:rPr>
          <w:i/>
          <w:iCs/>
          <w:sz w:val="28"/>
          <w:szCs w:val="28"/>
        </w:rPr>
        <w:t>Распределение затрат обеспечивающих подразделений между основными подразделениями</w:t>
      </w:r>
    </w:p>
    <w:tbl>
      <w:tblPr>
        <w:tblStyle w:val="1d"/>
        <w:tblW w:w="9639" w:type="dxa"/>
        <w:tblInd w:w="137" w:type="dxa"/>
        <w:tblLayout w:type="fixed"/>
        <w:tblLook w:val="0600" w:firstRow="0" w:lastRow="0" w:firstColumn="0" w:lastColumn="0" w:noHBand="1" w:noVBand="1"/>
      </w:tblPr>
      <w:tblGrid>
        <w:gridCol w:w="1597"/>
        <w:gridCol w:w="202"/>
        <w:gridCol w:w="791"/>
        <w:gridCol w:w="183"/>
        <w:gridCol w:w="810"/>
        <w:gridCol w:w="160"/>
        <w:gridCol w:w="931"/>
        <w:gridCol w:w="44"/>
        <w:gridCol w:w="996"/>
        <w:gridCol w:w="248"/>
        <w:gridCol w:w="779"/>
        <w:gridCol w:w="97"/>
        <w:gridCol w:w="1130"/>
        <w:gridCol w:w="144"/>
        <w:gridCol w:w="1291"/>
        <w:gridCol w:w="236"/>
      </w:tblGrid>
      <w:tr w:rsidR="00CF4216">
        <w:trPr>
          <w:trHeight w:val="20"/>
        </w:trPr>
        <w:tc>
          <w:tcPr>
            <w:tcW w:w="1798" w:type="dxa"/>
            <w:gridSpan w:val="2"/>
            <w:vMerge w:val="restart"/>
          </w:tcPr>
          <w:p w:rsidR="00CF4216" w:rsidRDefault="006E0708">
            <w:pPr>
              <w:widowControl w:val="0"/>
              <w:jc w:val="both"/>
              <w:rPr>
                <w:sz w:val="14"/>
                <w:szCs w:val="14"/>
              </w:rPr>
            </w:pPr>
            <w:r>
              <w:rPr>
                <w:rFonts w:ascii="Calibri" w:eastAsia="Calibri" w:hAnsi="Calibri"/>
                <w:sz w:val="14"/>
                <w:szCs w:val="14"/>
              </w:rPr>
              <w:t>Статья расходов</w:t>
            </w:r>
          </w:p>
        </w:tc>
        <w:tc>
          <w:tcPr>
            <w:tcW w:w="4163" w:type="dxa"/>
            <w:gridSpan w:val="8"/>
          </w:tcPr>
          <w:p w:rsidR="00CF4216" w:rsidRDefault="006E0708">
            <w:pPr>
              <w:widowControl w:val="0"/>
              <w:jc w:val="center"/>
              <w:rPr>
                <w:sz w:val="14"/>
                <w:szCs w:val="14"/>
              </w:rPr>
            </w:pPr>
            <w:r>
              <w:rPr>
                <w:rFonts w:ascii="Calibri" w:eastAsia="Calibri" w:hAnsi="Calibri"/>
                <w:sz w:val="14"/>
                <w:szCs w:val="14"/>
              </w:rPr>
              <w:t>Основные подразделения</w:t>
            </w:r>
          </w:p>
        </w:tc>
        <w:tc>
          <w:tcPr>
            <w:tcW w:w="3441" w:type="dxa"/>
            <w:gridSpan w:val="5"/>
          </w:tcPr>
          <w:p w:rsidR="00CF4216" w:rsidRDefault="006E0708">
            <w:pPr>
              <w:widowControl w:val="0"/>
              <w:jc w:val="center"/>
              <w:rPr>
                <w:sz w:val="14"/>
                <w:szCs w:val="14"/>
              </w:rPr>
            </w:pPr>
            <w:r>
              <w:rPr>
                <w:rFonts w:ascii="Calibri" w:eastAsia="Calibri" w:hAnsi="Calibri"/>
                <w:sz w:val="14"/>
                <w:szCs w:val="14"/>
              </w:rPr>
              <w:t>Обеспечивающие подразделения</w:t>
            </w:r>
          </w:p>
        </w:tc>
        <w:tc>
          <w:tcPr>
            <w:tcW w:w="236" w:type="dxa"/>
            <w:tcBorders>
              <w:top w:val="nil"/>
              <w:left w:val="nil"/>
              <w:bottom w:val="nil"/>
              <w:right w:val="nil"/>
            </w:tcBorders>
          </w:tcPr>
          <w:p w:rsidR="00CF4216" w:rsidRDefault="00CF4216">
            <w:pPr>
              <w:widowControl w:val="0"/>
              <w:rPr>
                <w:rFonts w:ascii="Calibri" w:eastAsia="Calibri" w:hAnsi="Calibri"/>
              </w:rPr>
            </w:pPr>
          </w:p>
        </w:tc>
      </w:tr>
      <w:tr w:rsidR="00CF4216">
        <w:trPr>
          <w:trHeight w:val="20"/>
        </w:trPr>
        <w:tc>
          <w:tcPr>
            <w:tcW w:w="1798" w:type="dxa"/>
            <w:gridSpan w:val="2"/>
            <w:vMerge/>
          </w:tcPr>
          <w:p w:rsidR="00CF4216" w:rsidRDefault="00CF4216">
            <w:pPr>
              <w:widowControl w:val="0"/>
              <w:jc w:val="both"/>
              <w:rPr>
                <w:sz w:val="14"/>
                <w:szCs w:val="14"/>
              </w:rPr>
            </w:pPr>
          </w:p>
        </w:tc>
        <w:tc>
          <w:tcPr>
            <w:tcW w:w="974" w:type="dxa"/>
            <w:gridSpan w:val="2"/>
          </w:tcPr>
          <w:p w:rsidR="00CF4216" w:rsidRDefault="006E0708">
            <w:pPr>
              <w:widowControl w:val="0"/>
              <w:jc w:val="center"/>
              <w:rPr>
                <w:sz w:val="14"/>
                <w:szCs w:val="14"/>
              </w:rPr>
            </w:pPr>
            <w:r>
              <w:rPr>
                <w:rFonts w:ascii="Calibri" w:eastAsia="Calibri" w:hAnsi="Calibri"/>
                <w:sz w:val="14"/>
                <w:szCs w:val="14"/>
              </w:rPr>
              <w:t>Подр. А функция А</w:t>
            </w:r>
          </w:p>
        </w:tc>
        <w:tc>
          <w:tcPr>
            <w:tcW w:w="970" w:type="dxa"/>
            <w:gridSpan w:val="2"/>
          </w:tcPr>
          <w:p w:rsidR="00CF4216" w:rsidRDefault="006E0708">
            <w:pPr>
              <w:widowControl w:val="0"/>
              <w:jc w:val="center"/>
              <w:rPr>
                <w:sz w:val="14"/>
                <w:szCs w:val="14"/>
              </w:rPr>
            </w:pPr>
            <w:r>
              <w:rPr>
                <w:rFonts w:ascii="Calibri" w:eastAsia="Calibri" w:hAnsi="Calibri"/>
                <w:sz w:val="14"/>
                <w:szCs w:val="14"/>
              </w:rPr>
              <w:t>Подр. Б функция Б</w:t>
            </w:r>
          </w:p>
        </w:tc>
        <w:tc>
          <w:tcPr>
            <w:tcW w:w="975" w:type="dxa"/>
            <w:gridSpan w:val="2"/>
          </w:tcPr>
          <w:p w:rsidR="00CF4216" w:rsidRDefault="006E0708">
            <w:pPr>
              <w:widowControl w:val="0"/>
              <w:jc w:val="center"/>
              <w:rPr>
                <w:sz w:val="14"/>
                <w:szCs w:val="14"/>
              </w:rPr>
            </w:pPr>
            <w:r>
              <w:rPr>
                <w:rFonts w:ascii="Calibri" w:eastAsia="Calibri" w:hAnsi="Calibri"/>
                <w:sz w:val="14"/>
                <w:szCs w:val="14"/>
              </w:rPr>
              <w:t>Подр. В функция В</w:t>
            </w:r>
          </w:p>
        </w:tc>
        <w:tc>
          <w:tcPr>
            <w:tcW w:w="1244" w:type="dxa"/>
            <w:gridSpan w:val="2"/>
          </w:tcPr>
          <w:p w:rsidR="00CF4216" w:rsidRDefault="006E0708">
            <w:pPr>
              <w:widowControl w:val="0"/>
              <w:jc w:val="center"/>
              <w:rPr>
                <w:sz w:val="14"/>
                <w:szCs w:val="14"/>
              </w:rPr>
            </w:pPr>
            <w:r>
              <w:rPr>
                <w:rFonts w:ascii="Calibri" w:eastAsia="Calibri" w:hAnsi="Calibri"/>
                <w:sz w:val="14"/>
                <w:szCs w:val="14"/>
              </w:rPr>
              <w:t>Подр. Г функция Г</w:t>
            </w:r>
          </w:p>
        </w:tc>
        <w:tc>
          <w:tcPr>
            <w:tcW w:w="876" w:type="dxa"/>
            <w:gridSpan w:val="2"/>
          </w:tcPr>
          <w:p w:rsidR="00CF4216" w:rsidRDefault="006E0708">
            <w:pPr>
              <w:widowControl w:val="0"/>
              <w:jc w:val="center"/>
              <w:rPr>
                <w:sz w:val="14"/>
                <w:szCs w:val="14"/>
              </w:rPr>
            </w:pPr>
            <w:r>
              <w:rPr>
                <w:rFonts w:ascii="Calibri" w:eastAsia="Calibri" w:hAnsi="Calibri"/>
                <w:sz w:val="14"/>
                <w:szCs w:val="14"/>
              </w:rPr>
              <w:t xml:space="preserve">Правовое </w:t>
            </w:r>
            <w:r>
              <w:rPr>
                <w:rFonts w:ascii="Calibri" w:eastAsia="Calibri" w:hAnsi="Calibri"/>
                <w:sz w:val="14"/>
                <w:szCs w:val="14"/>
              </w:rPr>
              <w:br/>
              <w:t>упр-е</w:t>
            </w:r>
          </w:p>
        </w:tc>
        <w:tc>
          <w:tcPr>
            <w:tcW w:w="1274" w:type="dxa"/>
            <w:gridSpan w:val="2"/>
          </w:tcPr>
          <w:p w:rsidR="00CF4216" w:rsidRDefault="006E0708">
            <w:pPr>
              <w:widowControl w:val="0"/>
              <w:jc w:val="center"/>
              <w:rPr>
                <w:sz w:val="14"/>
                <w:szCs w:val="14"/>
              </w:rPr>
            </w:pPr>
            <w:r>
              <w:rPr>
                <w:rFonts w:ascii="Calibri" w:eastAsia="Calibri" w:hAnsi="Calibri"/>
                <w:sz w:val="14"/>
                <w:szCs w:val="14"/>
              </w:rPr>
              <w:t>Финансово-эконом. упр-е</w:t>
            </w:r>
          </w:p>
        </w:tc>
        <w:tc>
          <w:tcPr>
            <w:tcW w:w="1291" w:type="dxa"/>
          </w:tcPr>
          <w:p w:rsidR="00CF4216" w:rsidRDefault="006E0708">
            <w:pPr>
              <w:widowControl w:val="0"/>
              <w:spacing w:line="360" w:lineRule="auto"/>
              <w:jc w:val="center"/>
              <w:rPr>
                <w:sz w:val="14"/>
                <w:szCs w:val="14"/>
              </w:rPr>
            </w:pPr>
            <w:r>
              <w:rPr>
                <w:rFonts w:ascii="Calibri" w:eastAsia="Calibri" w:hAnsi="Calibri"/>
                <w:sz w:val="14"/>
                <w:szCs w:val="14"/>
              </w:rPr>
              <w:t>Управление делами</w:t>
            </w:r>
          </w:p>
        </w:tc>
        <w:tc>
          <w:tcPr>
            <w:tcW w:w="236" w:type="dxa"/>
            <w:tcBorders>
              <w:top w:val="nil"/>
              <w:left w:val="nil"/>
              <w:bottom w:val="nil"/>
              <w:right w:val="nil"/>
            </w:tcBorders>
          </w:tcPr>
          <w:p w:rsidR="00CF4216" w:rsidRDefault="00CF4216">
            <w:pPr>
              <w:widowControl w:val="0"/>
              <w:rPr>
                <w:rFonts w:ascii="Calibri" w:eastAsia="Calibri" w:hAnsi="Calibri"/>
              </w:rPr>
            </w:pPr>
          </w:p>
        </w:tc>
      </w:tr>
      <w:tr w:rsidR="00CF4216">
        <w:trPr>
          <w:trHeight w:val="20"/>
        </w:trPr>
        <w:tc>
          <w:tcPr>
            <w:tcW w:w="1798" w:type="dxa"/>
            <w:gridSpan w:val="2"/>
          </w:tcPr>
          <w:p w:rsidR="00CF4216" w:rsidRDefault="006E0708">
            <w:pPr>
              <w:widowControl w:val="0"/>
              <w:jc w:val="both"/>
              <w:rPr>
                <w:sz w:val="14"/>
                <w:szCs w:val="14"/>
              </w:rPr>
            </w:pPr>
            <w:r>
              <w:rPr>
                <w:rFonts w:ascii="Calibri" w:eastAsia="Calibri" w:hAnsi="Calibri"/>
                <w:sz w:val="14"/>
                <w:szCs w:val="14"/>
              </w:rPr>
              <w:t xml:space="preserve">Всего </w:t>
            </w:r>
            <w:r>
              <w:rPr>
                <w:rFonts w:ascii="Calibri" w:eastAsia="Calibri" w:hAnsi="Calibri"/>
                <w:sz w:val="14"/>
                <w:szCs w:val="14"/>
              </w:rPr>
              <w:br/>
              <w:t xml:space="preserve">прямые </w:t>
            </w:r>
            <w:r>
              <w:rPr>
                <w:rFonts w:ascii="Calibri" w:eastAsia="Calibri" w:hAnsi="Calibri"/>
                <w:sz w:val="14"/>
                <w:szCs w:val="14"/>
              </w:rPr>
              <w:br/>
              <w:t>затраты, руб.</w:t>
            </w:r>
          </w:p>
        </w:tc>
        <w:tc>
          <w:tcPr>
            <w:tcW w:w="974" w:type="dxa"/>
            <w:gridSpan w:val="2"/>
          </w:tcPr>
          <w:p w:rsidR="00CF4216" w:rsidRDefault="006E0708">
            <w:pPr>
              <w:widowControl w:val="0"/>
              <w:jc w:val="both"/>
              <w:rPr>
                <w:sz w:val="14"/>
                <w:szCs w:val="14"/>
              </w:rPr>
            </w:pPr>
            <w:r>
              <w:rPr>
                <w:rFonts w:ascii="Calibri" w:eastAsia="Calibri" w:hAnsi="Calibri"/>
                <w:sz w:val="14"/>
                <w:szCs w:val="14"/>
              </w:rPr>
              <w:t>82 000</w:t>
            </w:r>
          </w:p>
        </w:tc>
        <w:tc>
          <w:tcPr>
            <w:tcW w:w="970" w:type="dxa"/>
            <w:gridSpan w:val="2"/>
          </w:tcPr>
          <w:p w:rsidR="00CF4216" w:rsidRDefault="006E0708">
            <w:pPr>
              <w:widowControl w:val="0"/>
              <w:jc w:val="both"/>
              <w:rPr>
                <w:sz w:val="14"/>
                <w:szCs w:val="14"/>
              </w:rPr>
            </w:pPr>
            <w:r>
              <w:rPr>
                <w:rFonts w:ascii="Calibri" w:eastAsia="Calibri" w:hAnsi="Calibri"/>
                <w:sz w:val="14"/>
                <w:szCs w:val="14"/>
              </w:rPr>
              <w:t>110 000</w:t>
            </w:r>
          </w:p>
        </w:tc>
        <w:tc>
          <w:tcPr>
            <w:tcW w:w="975" w:type="dxa"/>
            <w:gridSpan w:val="2"/>
          </w:tcPr>
          <w:p w:rsidR="00CF4216" w:rsidRDefault="006E0708">
            <w:pPr>
              <w:widowControl w:val="0"/>
              <w:jc w:val="both"/>
              <w:rPr>
                <w:sz w:val="14"/>
                <w:szCs w:val="14"/>
              </w:rPr>
            </w:pPr>
            <w:r>
              <w:rPr>
                <w:rFonts w:ascii="Calibri" w:eastAsia="Calibri" w:hAnsi="Calibri"/>
                <w:sz w:val="14"/>
                <w:szCs w:val="14"/>
              </w:rPr>
              <w:t>122 000</w:t>
            </w:r>
          </w:p>
        </w:tc>
        <w:tc>
          <w:tcPr>
            <w:tcW w:w="1244" w:type="dxa"/>
            <w:gridSpan w:val="2"/>
          </w:tcPr>
          <w:p w:rsidR="00CF4216" w:rsidRDefault="006E0708">
            <w:pPr>
              <w:widowControl w:val="0"/>
              <w:jc w:val="both"/>
              <w:rPr>
                <w:sz w:val="14"/>
                <w:szCs w:val="14"/>
              </w:rPr>
            </w:pPr>
            <w:r>
              <w:rPr>
                <w:rFonts w:ascii="Calibri" w:eastAsia="Calibri" w:hAnsi="Calibri"/>
                <w:sz w:val="14"/>
                <w:szCs w:val="14"/>
              </w:rPr>
              <w:t>220 000</w:t>
            </w:r>
          </w:p>
        </w:tc>
        <w:tc>
          <w:tcPr>
            <w:tcW w:w="876" w:type="dxa"/>
            <w:gridSpan w:val="2"/>
          </w:tcPr>
          <w:p w:rsidR="00CF4216" w:rsidRDefault="006E0708">
            <w:pPr>
              <w:widowControl w:val="0"/>
              <w:jc w:val="both"/>
              <w:rPr>
                <w:sz w:val="14"/>
                <w:szCs w:val="14"/>
              </w:rPr>
            </w:pPr>
            <w:r>
              <w:rPr>
                <w:rFonts w:ascii="Calibri" w:eastAsia="Calibri" w:hAnsi="Calibri"/>
                <w:sz w:val="14"/>
                <w:szCs w:val="14"/>
              </w:rPr>
              <w:t>62 000</w:t>
            </w:r>
          </w:p>
        </w:tc>
        <w:tc>
          <w:tcPr>
            <w:tcW w:w="1274" w:type="dxa"/>
            <w:gridSpan w:val="2"/>
          </w:tcPr>
          <w:p w:rsidR="00CF4216" w:rsidRDefault="006E0708">
            <w:pPr>
              <w:widowControl w:val="0"/>
              <w:jc w:val="both"/>
              <w:rPr>
                <w:sz w:val="14"/>
                <w:szCs w:val="14"/>
              </w:rPr>
            </w:pPr>
            <w:r>
              <w:rPr>
                <w:rFonts w:ascii="Calibri" w:eastAsia="Calibri" w:hAnsi="Calibri"/>
                <w:sz w:val="14"/>
                <w:szCs w:val="14"/>
              </w:rPr>
              <w:t>58 000</w:t>
            </w:r>
          </w:p>
        </w:tc>
        <w:tc>
          <w:tcPr>
            <w:tcW w:w="1291" w:type="dxa"/>
          </w:tcPr>
          <w:p w:rsidR="00CF4216" w:rsidRDefault="006E0708">
            <w:pPr>
              <w:widowControl w:val="0"/>
              <w:spacing w:line="360" w:lineRule="auto"/>
              <w:jc w:val="both"/>
              <w:rPr>
                <w:sz w:val="14"/>
                <w:szCs w:val="14"/>
              </w:rPr>
            </w:pPr>
            <w:r>
              <w:rPr>
                <w:rFonts w:ascii="Calibri" w:eastAsia="Calibri" w:hAnsi="Calibri"/>
                <w:sz w:val="14"/>
                <w:szCs w:val="14"/>
              </w:rPr>
              <w:t>96 000</w:t>
            </w:r>
          </w:p>
        </w:tc>
        <w:tc>
          <w:tcPr>
            <w:tcW w:w="236" w:type="dxa"/>
            <w:tcBorders>
              <w:top w:val="nil"/>
              <w:left w:val="nil"/>
              <w:bottom w:val="nil"/>
              <w:right w:val="nil"/>
            </w:tcBorders>
          </w:tcPr>
          <w:p w:rsidR="00CF4216" w:rsidRDefault="00CF4216">
            <w:pPr>
              <w:widowControl w:val="0"/>
              <w:rPr>
                <w:rFonts w:ascii="Calibri" w:eastAsia="Calibri" w:hAnsi="Calibri"/>
              </w:rPr>
            </w:pPr>
          </w:p>
        </w:tc>
      </w:tr>
      <w:tr w:rsidR="00CF4216">
        <w:trPr>
          <w:trHeight w:val="20"/>
        </w:trPr>
        <w:tc>
          <w:tcPr>
            <w:tcW w:w="9402" w:type="dxa"/>
            <w:gridSpan w:val="15"/>
          </w:tcPr>
          <w:p w:rsidR="00CF4216" w:rsidRDefault="006E0708">
            <w:pPr>
              <w:widowControl w:val="0"/>
              <w:jc w:val="both"/>
              <w:rPr>
                <w:sz w:val="14"/>
                <w:szCs w:val="14"/>
              </w:rPr>
            </w:pPr>
            <w:r>
              <w:rPr>
                <w:rFonts w:ascii="Calibri" w:eastAsia="Calibri" w:hAnsi="Calibri"/>
                <w:sz w:val="14"/>
                <w:szCs w:val="14"/>
              </w:rPr>
              <w:t>Распределение затрат обеспечивающих подразделений</w:t>
            </w:r>
          </w:p>
        </w:tc>
        <w:tc>
          <w:tcPr>
            <w:tcW w:w="236" w:type="dxa"/>
            <w:tcBorders>
              <w:top w:val="nil"/>
              <w:left w:val="nil"/>
              <w:bottom w:val="nil"/>
              <w:right w:val="nil"/>
            </w:tcBorders>
          </w:tcPr>
          <w:p w:rsidR="00CF4216" w:rsidRDefault="00CF4216">
            <w:pPr>
              <w:widowControl w:val="0"/>
              <w:rPr>
                <w:rFonts w:ascii="Calibri" w:eastAsia="Calibri" w:hAnsi="Calibri"/>
              </w:rPr>
            </w:pPr>
          </w:p>
        </w:tc>
      </w:tr>
      <w:tr w:rsidR="00CF4216">
        <w:trPr>
          <w:trHeight w:val="20"/>
        </w:trPr>
        <w:tc>
          <w:tcPr>
            <w:tcW w:w="1798" w:type="dxa"/>
            <w:gridSpan w:val="2"/>
          </w:tcPr>
          <w:p w:rsidR="00CF4216" w:rsidRDefault="006E0708">
            <w:pPr>
              <w:widowControl w:val="0"/>
              <w:jc w:val="both"/>
              <w:rPr>
                <w:sz w:val="14"/>
                <w:szCs w:val="14"/>
              </w:rPr>
            </w:pPr>
            <w:r>
              <w:rPr>
                <w:rFonts w:ascii="Calibri" w:eastAsia="Calibri" w:hAnsi="Calibri"/>
                <w:sz w:val="14"/>
                <w:szCs w:val="14"/>
              </w:rPr>
              <w:t>Затраты правового управления руб.</w:t>
            </w:r>
          </w:p>
        </w:tc>
        <w:tc>
          <w:tcPr>
            <w:tcW w:w="974" w:type="dxa"/>
            <w:gridSpan w:val="2"/>
          </w:tcPr>
          <w:p w:rsidR="00CF4216" w:rsidRDefault="006E0708">
            <w:pPr>
              <w:widowControl w:val="0"/>
              <w:jc w:val="both"/>
              <w:rPr>
                <w:sz w:val="14"/>
                <w:szCs w:val="14"/>
              </w:rPr>
            </w:pPr>
            <w:r>
              <w:rPr>
                <w:rFonts w:ascii="Calibri" w:eastAsia="Calibri" w:hAnsi="Calibri"/>
                <w:sz w:val="14"/>
                <w:szCs w:val="14"/>
              </w:rPr>
              <w:t>11 160</w:t>
            </w:r>
          </w:p>
        </w:tc>
        <w:tc>
          <w:tcPr>
            <w:tcW w:w="970" w:type="dxa"/>
            <w:gridSpan w:val="2"/>
          </w:tcPr>
          <w:p w:rsidR="00CF4216" w:rsidRDefault="006E0708">
            <w:pPr>
              <w:widowControl w:val="0"/>
              <w:jc w:val="both"/>
              <w:rPr>
                <w:sz w:val="14"/>
                <w:szCs w:val="14"/>
              </w:rPr>
            </w:pPr>
            <w:r>
              <w:rPr>
                <w:rFonts w:ascii="Calibri" w:eastAsia="Calibri" w:hAnsi="Calibri"/>
                <w:sz w:val="14"/>
                <w:szCs w:val="14"/>
              </w:rPr>
              <w:t>7 440</w:t>
            </w:r>
          </w:p>
        </w:tc>
        <w:tc>
          <w:tcPr>
            <w:tcW w:w="975" w:type="dxa"/>
            <w:gridSpan w:val="2"/>
          </w:tcPr>
          <w:p w:rsidR="00CF4216" w:rsidRDefault="006E0708">
            <w:pPr>
              <w:widowControl w:val="0"/>
              <w:jc w:val="both"/>
              <w:rPr>
                <w:sz w:val="14"/>
                <w:szCs w:val="14"/>
              </w:rPr>
            </w:pPr>
            <w:r>
              <w:rPr>
                <w:rFonts w:ascii="Calibri" w:eastAsia="Calibri" w:hAnsi="Calibri"/>
                <w:sz w:val="14"/>
                <w:szCs w:val="14"/>
              </w:rPr>
              <w:t>17 360</w:t>
            </w:r>
          </w:p>
        </w:tc>
        <w:tc>
          <w:tcPr>
            <w:tcW w:w="1244" w:type="dxa"/>
            <w:gridSpan w:val="2"/>
          </w:tcPr>
          <w:p w:rsidR="00CF4216" w:rsidRDefault="006E0708">
            <w:pPr>
              <w:widowControl w:val="0"/>
              <w:jc w:val="both"/>
              <w:rPr>
                <w:sz w:val="14"/>
                <w:szCs w:val="14"/>
              </w:rPr>
            </w:pPr>
            <w:r>
              <w:rPr>
                <w:rFonts w:ascii="Calibri" w:eastAsia="Calibri" w:hAnsi="Calibri"/>
                <w:sz w:val="14"/>
                <w:szCs w:val="14"/>
              </w:rPr>
              <w:t>26 040</w:t>
            </w:r>
          </w:p>
        </w:tc>
        <w:tc>
          <w:tcPr>
            <w:tcW w:w="876" w:type="dxa"/>
            <w:gridSpan w:val="2"/>
          </w:tcPr>
          <w:p w:rsidR="00CF4216" w:rsidRDefault="006E0708">
            <w:pPr>
              <w:widowControl w:val="0"/>
              <w:jc w:val="both"/>
              <w:rPr>
                <w:sz w:val="14"/>
                <w:szCs w:val="14"/>
              </w:rPr>
            </w:pPr>
            <w:r>
              <w:rPr>
                <w:rFonts w:ascii="Calibri" w:eastAsia="Calibri" w:hAnsi="Calibri"/>
                <w:sz w:val="14"/>
                <w:szCs w:val="14"/>
              </w:rPr>
              <w:t>(62 000)</w:t>
            </w:r>
          </w:p>
        </w:tc>
        <w:tc>
          <w:tcPr>
            <w:tcW w:w="1274" w:type="dxa"/>
            <w:gridSpan w:val="2"/>
          </w:tcPr>
          <w:p w:rsidR="00CF4216" w:rsidRDefault="00CF4216">
            <w:pPr>
              <w:widowControl w:val="0"/>
              <w:jc w:val="both"/>
              <w:rPr>
                <w:sz w:val="14"/>
                <w:szCs w:val="14"/>
              </w:rPr>
            </w:pPr>
          </w:p>
        </w:tc>
        <w:tc>
          <w:tcPr>
            <w:tcW w:w="1291" w:type="dxa"/>
          </w:tcPr>
          <w:p w:rsidR="00CF4216" w:rsidRDefault="00CF4216">
            <w:pPr>
              <w:widowControl w:val="0"/>
              <w:spacing w:line="360" w:lineRule="auto"/>
              <w:jc w:val="both"/>
              <w:rPr>
                <w:sz w:val="14"/>
                <w:szCs w:val="14"/>
              </w:rPr>
            </w:pPr>
          </w:p>
        </w:tc>
        <w:tc>
          <w:tcPr>
            <w:tcW w:w="236" w:type="dxa"/>
            <w:tcBorders>
              <w:top w:val="nil"/>
              <w:left w:val="nil"/>
              <w:bottom w:val="nil"/>
              <w:right w:val="nil"/>
            </w:tcBorders>
          </w:tcPr>
          <w:p w:rsidR="00CF4216" w:rsidRDefault="00CF4216">
            <w:pPr>
              <w:widowControl w:val="0"/>
              <w:rPr>
                <w:rFonts w:ascii="Calibri" w:eastAsia="Calibri" w:hAnsi="Calibri"/>
              </w:rPr>
            </w:pPr>
          </w:p>
        </w:tc>
      </w:tr>
      <w:tr w:rsidR="00CF4216">
        <w:trPr>
          <w:trHeight w:val="20"/>
        </w:trPr>
        <w:tc>
          <w:tcPr>
            <w:tcW w:w="1798" w:type="dxa"/>
            <w:gridSpan w:val="2"/>
          </w:tcPr>
          <w:p w:rsidR="00CF4216" w:rsidRDefault="006E0708">
            <w:pPr>
              <w:widowControl w:val="0"/>
              <w:jc w:val="both"/>
              <w:rPr>
                <w:sz w:val="14"/>
                <w:szCs w:val="14"/>
              </w:rPr>
            </w:pPr>
            <w:r>
              <w:rPr>
                <w:rFonts w:ascii="Calibri" w:eastAsia="Calibri" w:hAnsi="Calibri"/>
                <w:sz w:val="14"/>
                <w:szCs w:val="14"/>
              </w:rPr>
              <w:t>Затраты финансово-эконом. управления руб.</w:t>
            </w:r>
          </w:p>
        </w:tc>
        <w:tc>
          <w:tcPr>
            <w:tcW w:w="974" w:type="dxa"/>
            <w:gridSpan w:val="2"/>
          </w:tcPr>
          <w:p w:rsidR="00CF4216" w:rsidRDefault="006E0708">
            <w:pPr>
              <w:widowControl w:val="0"/>
              <w:jc w:val="both"/>
              <w:rPr>
                <w:sz w:val="14"/>
                <w:szCs w:val="14"/>
              </w:rPr>
            </w:pPr>
            <w:r>
              <w:rPr>
                <w:rFonts w:ascii="Calibri" w:eastAsia="Calibri" w:hAnsi="Calibri"/>
                <w:sz w:val="14"/>
                <w:szCs w:val="14"/>
              </w:rPr>
              <w:t>10 440</w:t>
            </w:r>
          </w:p>
        </w:tc>
        <w:tc>
          <w:tcPr>
            <w:tcW w:w="970" w:type="dxa"/>
            <w:gridSpan w:val="2"/>
          </w:tcPr>
          <w:p w:rsidR="00CF4216" w:rsidRDefault="006E0708">
            <w:pPr>
              <w:widowControl w:val="0"/>
              <w:jc w:val="both"/>
              <w:rPr>
                <w:sz w:val="14"/>
                <w:szCs w:val="14"/>
              </w:rPr>
            </w:pPr>
            <w:r>
              <w:rPr>
                <w:rFonts w:ascii="Calibri" w:eastAsia="Calibri" w:hAnsi="Calibri"/>
                <w:sz w:val="14"/>
                <w:szCs w:val="14"/>
              </w:rPr>
              <w:t>6 960</w:t>
            </w:r>
          </w:p>
        </w:tc>
        <w:tc>
          <w:tcPr>
            <w:tcW w:w="975" w:type="dxa"/>
            <w:gridSpan w:val="2"/>
          </w:tcPr>
          <w:p w:rsidR="00CF4216" w:rsidRDefault="006E0708">
            <w:pPr>
              <w:widowControl w:val="0"/>
              <w:jc w:val="both"/>
              <w:rPr>
                <w:sz w:val="14"/>
                <w:szCs w:val="14"/>
              </w:rPr>
            </w:pPr>
            <w:r>
              <w:rPr>
                <w:rFonts w:ascii="Calibri" w:eastAsia="Calibri" w:hAnsi="Calibri"/>
                <w:sz w:val="14"/>
                <w:szCs w:val="14"/>
              </w:rPr>
              <w:t>16 240</w:t>
            </w:r>
          </w:p>
        </w:tc>
        <w:tc>
          <w:tcPr>
            <w:tcW w:w="1244" w:type="dxa"/>
            <w:gridSpan w:val="2"/>
          </w:tcPr>
          <w:p w:rsidR="00CF4216" w:rsidRDefault="006E0708">
            <w:pPr>
              <w:widowControl w:val="0"/>
              <w:jc w:val="both"/>
              <w:rPr>
                <w:sz w:val="14"/>
                <w:szCs w:val="14"/>
              </w:rPr>
            </w:pPr>
            <w:r>
              <w:rPr>
                <w:rFonts w:ascii="Calibri" w:eastAsia="Calibri" w:hAnsi="Calibri"/>
                <w:sz w:val="14"/>
                <w:szCs w:val="14"/>
              </w:rPr>
              <w:t>24 360</w:t>
            </w:r>
          </w:p>
        </w:tc>
        <w:tc>
          <w:tcPr>
            <w:tcW w:w="876" w:type="dxa"/>
            <w:gridSpan w:val="2"/>
          </w:tcPr>
          <w:p w:rsidR="00CF4216" w:rsidRDefault="00CF4216">
            <w:pPr>
              <w:widowControl w:val="0"/>
              <w:jc w:val="both"/>
              <w:rPr>
                <w:sz w:val="14"/>
                <w:szCs w:val="14"/>
              </w:rPr>
            </w:pPr>
          </w:p>
        </w:tc>
        <w:tc>
          <w:tcPr>
            <w:tcW w:w="1274" w:type="dxa"/>
            <w:gridSpan w:val="2"/>
          </w:tcPr>
          <w:p w:rsidR="00CF4216" w:rsidRDefault="006E0708">
            <w:pPr>
              <w:widowControl w:val="0"/>
              <w:jc w:val="both"/>
              <w:rPr>
                <w:sz w:val="14"/>
                <w:szCs w:val="14"/>
              </w:rPr>
            </w:pPr>
            <w:r>
              <w:rPr>
                <w:rFonts w:ascii="Calibri" w:eastAsia="Calibri" w:hAnsi="Calibri"/>
                <w:sz w:val="14"/>
                <w:szCs w:val="14"/>
              </w:rPr>
              <w:t>(58 000)</w:t>
            </w:r>
          </w:p>
        </w:tc>
        <w:tc>
          <w:tcPr>
            <w:tcW w:w="1291" w:type="dxa"/>
          </w:tcPr>
          <w:p w:rsidR="00CF4216" w:rsidRDefault="006E0708">
            <w:pPr>
              <w:widowControl w:val="0"/>
              <w:spacing w:line="360" w:lineRule="auto"/>
              <w:jc w:val="both"/>
              <w:rPr>
                <w:sz w:val="14"/>
                <w:szCs w:val="14"/>
              </w:rPr>
            </w:pPr>
            <w:r>
              <w:rPr>
                <w:rFonts w:ascii="Calibri" w:eastAsia="Calibri" w:hAnsi="Calibri"/>
                <w:sz w:val="14"/>
                <w:szCs w:val="14"/>
              </w:rPr>
              <w:t xml:space="preserve"> </w:t>
            </w:r>
          </w:p>
        </w:tc>
        <w:tc>
          <w:tcPr>
            <w:tcW w:w="236" w:type="dxa"/>
            <w:tcBorders>
              <w:top w:val="nil"/>
              <w:left w:val="nil"/>
              <w:bottom w:val="nil"/>
              <w:right w:val="nil"/>
            </w:tcBorders>
          </w:tcPr>
          <w:p w:rsidR="00CF4216" w:rsidRDefault="00CF4216">
            <w:pPr>
              <w:widowControl w:val="0"/>
              <w:rPr>
                <w:rFonts w:ascii="Calibri" w:eastAsia="Calibri" w:hAnsi="Calibri"/>
              </w:rPr>
            </w:pPr>
          </w:p>
        </w:tc>
      </w:tr>
      <w:tr w:rsidR="00CF4216">
        <w:trPr>
          <w:trHeight w:val="20"/>
        </w:trPr>
        <w:tc>
          <w:tcPr>
            <w:tcW w:w="1798" w:type="dxa"/>
            <w:gridSpan w:val="2"/>
          </w:tcPr>
          <w:p w:rsidR="00CF4216" w:rsidRDefault="006E0708">
            <w:pPr>
              <w:widowControl w:val="0"/>
              <w:jc w:val="both"/>
              <w:rPr>
                <w:sz w:val="14"/>
                <w:szCs w:val="14"/>
              </w:rPr>
            </w:pPr>
            <w:r>
              <w:rPr>
                <w:rFonts w:ascii="Calibri" w:eastAsia="Calibri" w:hAnsi="Calibri"/>
                <w:sz w:val="14"/>
                <w:szCs w:val="14"/>
              </w:rPr>
              <w:t>Затраты управления делами, руб.</w:t>
            </w:r>
          </w:p>
        </w:tc>
        <w:tc>
          <w:tcPr>
            <w:tcW w:w="974" w:type="dxa"/>
            <w:gridSpan w:val="2"/>
          </w:tcPr>
          <w:p w:rsidR="00CF4216" w:rsidRDefault="006E0708">
            <w:pPr>
              <w:widowControl w:val="0"/>
              <w:jc w:val="both"/>
              <w:rPr>
                <w:sz w:val="14"/>
                <w:szCs w:val="14"/>
              </w:rPr>
            </w:pPr>
            <w:r>
              <w:rPr>
                <w:rFonts w:ascii="Calibri" w:eastAsia="Calibri" w:hAnsi="Calibri"/>
                <w:sz w:val="14"/>
                <w:szCs w:val="14"/>
              </w:rPr>
              <w:t>17 280</w:t>
            </w:r>
          </w:p>
        </w:tc>
        <w:tc>
          <w:tcPr>
            <w:tcW w:w="970" w:type="dxa"/>
            <w:gridSpan w:val="2"/>
          </w:tcPr>
          <w:p w:rsidR="00CF4216" w:rsidRDefault="006E0708">
            <w:pPr>
              <w:widowControl w:val="0"/>
              <w:jc w:val="both"/>
              <w:rPr>
                <w:sz w:val="14"/>
                <w:szCs w:val="14"/>
              </w:rPr>
            </w:pPr>
            <w:r>
              <w:rPr>
                <w:rFonts w:ascii="Calibri" w:eastAsia="Calibri" w:hAnsi="Calibri"/>
                <w:sz w:val="14"/>
                <w:szCs w:val="14"/>
              </w:rPr>
              <w:t>11 520</w:t>
            </w:r>
          </w:p>
        </w:tc>
        <w:tc>
          <w:tcPr>
            <w:tcW w:w="975" w:type="dxa"/>
            <w:gridSpan w:val="2"/>
          </w:tcPr>
          <w:p w:rsidR="00CF4216" w:rsidRDefault="006E0708">
            <w:pPr>
              <w:widowControl w:val="0"/>
              <w:jc w:val="both"/>
              <w:rPr>
                <w:sz w:val="14"/>
                <w:szCs w:val="14"/>
              </w:rPr>
            </w:pPr>
            <w:r>
              <w:rPr>
                <w:rFonts w:ascii="Calibri" w:eastAsia="Calibri" w:hAnsi="Calibri"/>
                <w:sz w:val="14"/>
                <w:szCs w:val="14"/>
              </w:rPr>
              <w:t>26 880</w:t>
            </w:r>
          </w:p>
        </w:tc>
        <w:tc>
          <w:tcPr>
            <w:tcW w:w="1244" w:type="dxa"/>
            <w:gridSpan w:val="2"/>
          </w:tcPr>
          <w:p w:rsidR="00CF4216" w:rsidRDefault="006E0708">
            <w:pPr>
              <w:widowControl w:val="0"/>
              <w:jc w:val="both"/>
              <w:rPr>
                <w:sz w:val="14"/>
                <w:szCs w:val="14"/>
              </w:rPr>
            </w:pPr>
            <w:r>
              <w:rPr>
                <w:rFonts w:ascii="Calibri" w:eastAsia="Calibri" w:hAnsi="Calibri"/>
                <w:sz w:val="14"/>
                <w:szCs w:val="14"/>
              </w:rPr>
              <w:t>40 320</w:t>
            </w:r>
          </w:p>
        </w:tc>
        <w:tc>
          <w:tcPr>
            <w:tcW w:w="876" w:type="dxa"/>
            <w:gridSpan w:val="2"/>
          </w:tcPr>
          <w:p w:rsidR="00CF4216" w:rsidRDefault="00CF4216">
            <w:pPr>
              <w:widowControl w:val="0"/>
              <w:jc w:val="both"/>
              <w:rPr>
                <w:sz w:val="14"/>
                <w:szCs w:val="14"/>
              </w:rPr>
            </w:pPr>
          </w:p>
        </w:tc>
        <w:tc>
          <w:tcPr>
            <w:tcW w:w="1274" w:type="dxa"/>
            <w:gridSpan w:val="2"/>
          </w:tcPr>
          <w:p w:rsidR="00CF4216" w:rsidRDefault="00CF4216">
            <w:pPr>
              <w:widowControl w:val="0"/>
              <w:jc w:val="both"/>
              <w:rPr>
                <w:sz w:val="14"/>
                <w:szCs w:val="14"/>
              </w:rPr>
            </w:pPr>
          </w:p>
        </w:tc>
        <w:tc>
          <w:tcPr>
            <w:tcW w:w="1291" w:type="dxa"/>
          </w:tcPr>
          <w:p w:rsidR="00CF4216" w:rsidRDefault="006E0708">
            <w:pPr>
              <w:widowControl w:val="0"/>
              <w:spacing w:line="360" w:lineRule="auto"/>
              <w:jc w:val="both"/>
              <w:rPr>
                <w:sz w:val="14"/>
                <w:szCs w:val="14"/>
              </w:rPr>
            </w:pPr>
            <w:r>
              <w:rPr>
                <w:rFonts w:ascii="Calibri" w:eastAsia="Calibri" w:hAnsi="Calibri"/>
                <w:sz w:val="14"/>
                <w:szCs w:val="14"/>
              </w:rPr>
              <w:t>(96 000)</w:t>
            </w:r>
          </w:p>
        </w:tc>
        <w:tc>
          <w:tcPr>
            <w:tcW w:w="236" w:type="dxa"/>
            <w:tcBorders>
              <w:top w:val="nil"/>
              <w:left w:val="nil"/>
              <w:bottom w:val="nil"/>
              <w:right w:val="nil"/>
            </w:tcBorders>
          </w:tcPr>
          <w:p w:rsidR="00CF4216" w:rsidRDefault="00CF4216">
            <w:pPr>
              <w:widowControl w:val="0"/>
              <w:rPr>
                <w:rFonts w:ascii="Calibri" w:eastAsia="Calibri" w:hAnsi="Calibri"/>
              </w:rPr>
            </w:pPr>
          </w:p>
        </w:tc>
      </w:tr>
      <w:tr w:rsidR="00CF4216">
        <w:trPr>
          <w:trHeight w:val="20"/>
        </w:trPr>
        <w:tc>
          <w:tcPr>
            <w:tcW w:w="1798" w:type="dxa"/>
            <w:gridSpan w:val="2"/>
          </w:tcPr>
          <w:p w:rsidR="00CF4216" w:rsidRDefault="006E0708">
            <w:pPr>
              <w:widowControl w:val="0"/>
              <w:jc w:val="both"/>
              <w:rPr>
                <w:sz w:val="14"/>
                <w:szCs w:val="14"/>
              </w:rPr>
            </w:pPr>
            <w:r>
              <w:rPr>
                <w:rFonts w:ascii="Calibri" w:eastAsia="Calibri" w:hAnsi="Calibri"/>
                <w:sz w:val="14"/>
                <w:szCs w:val="14"/>
              </w:rPr>
              <w:t>Всего косвенные затраты, руб.</w:t>
            </w:r>
          </w:p>
        </w:tc>
        <w:tc>
          <w:tcPr>
            <w:tcW w:w="974" w:type="dxa"/>
            <w:gridSpan w:val="2"/>
          </w:tcPr>
          <w:p w:rsidR="00CF4216" w:rsidRDefault="006E0708">
            <w:pPr>
              <w:widowControl w:val="0"/>
              <w:jc w:val="both"/>
              <w:rPr>
                <w:sz w:val="14"/>
                <w:szCs w:val="14"/>
              </w:rPr>
            </w:pPr>
            <w:r>
              <w:rPr>
                <w:rFonts w:ascii="Calibri" w:eastAsia="Calibri" w:hAnsi="Calibri"/>
                <w:sz w:val="14"/>
                <w:szCs w:val="14"/>
              </w:rPr>
              <w:t>38 880</w:t>
            </w:r>
          </w:p>
        </w:tc>
        <w:tc>
          <w:tcPr>
            <w:tcW w:w="970" w:type="dxa"/>
            <w:gridSpan w:val="2"/>
          </w:tcPr>
          <w:p w:rsidR="00CF4216" w:rsidRDefault="006E0708">
            <w:pPr>
              <w:widowControl w:val="0"/>
              <w:jc w:val="both"/>
              <w:rPr>
                <w:sz w:val="14"/>
                <w:szCs w:val="14"/>
              </w:rPr>
            </w:pPr>
            <w:r>
              <w:rPr>
                <w:rFonts w:ascii="Calibri" w:eastAsia="Calibri" w:hAnsi="Calibri"/>
                <w:sz w:val="14"/>
                <w:szCs w:val="14"/>
              </w:rPr>
              <w:t>25 920</w:t>
            </w:r>
          </w:p>
        </w:tc>
        <w:tc>
          <w:tcPr>
            <w:tcW w:w="975" w:type="dxa"/>
            <w:gridSpan w:val="2"/>
          </w:tcPr>
          <w:p w:rsidR="00CF4216" w:rsidRDefault="006E0708">
            <w:pPr>
              <w:widowControl w:val="0"/>
              <w:jc w:val="both"/>
              <w:rPr>
                <w:sz w:val="14"/>
                <w:szCs w:val="14"/>
              </w:rPr>
            </w:pPr>
            <w:r>
              <w:rPr>
                <w:rFonts w:ascii="Calibri" w:eastAsia="Calibri" w:hAnsi="Calibri"/>
                <w:sz w:val="14"/>
                <w:szCs w:val="14"/>
              </w:rPr>
              <w:t>60 480</w:t>
            </w:r>
          </w:p>
        </w:tc>
        <w:tc>
          <w:tcPr>
            <w:tcW w:w="1244" w:type="dxa"/>
            <w:gridSpan w:val="2"/>
          </w:tcPr>
          <w:p w:rsidR="00CF4216" w:rsidRDefault="006E0708">
            <w:pPr>
              <w:widowControl w:val="0"/>
              <w:jc w:val="both"/>
              <w:rPr>
                <w:sz w:val="14"/>
                <w:szCs w:val="14"/>
              </w:rPr>
            </w:pPr>
            <w:r>
              <w:rPr>
                <w:rFonts w:ascii="Calibri" w:eastAsia="Calibri" w:hAnsi="Calibri"/>
                <w:sz w:val="14"/>
                <w:szCs w:val="14"/>
              </w:rPr>
              <w:t>90 720</w:t>
            </w:r>
          </w:p>
        </w:tc>
        <w:tc>
          <w:tcPr>
            <w:tcW w:w="876" w:type="dxa"/>
            <w:gridSpan w:val="2"/>
          </w:tcPr>
          <w:p w:rsidR="00CF4216" w:rsidRDefault="00CF4216">
            <w:pPr>
              <w:widowControl w:val="0"/>
              <w:jc w:val="both"/>
              <w:rPr>
                <w:sz w:val="14"/>
                <w:szCs w:val="14"/>
              </w:rPr>
            </w:pPr>
          </w:p>
        </w:tc>
        <w:tc>
          <w:tcPr>
            <w:tcW w:w="1274" w:type="dxa"/>
            <w:gridSpan w:val="2"/>
          </w:tcPr>
          <w:p w:rsidR="00CF4216" w:rsidRDefault="00CF4216">
            <w:pPr>
              <w:widowControl w:val="0"/>
              <w:jc w:val="both"/>
              <w:rPr>
                <w:sz w:val="14"/>
                <w:szCs w:val="14"/>
              </w:rPr>
            </w:pPr>
          </w:p>
        </w:tc>
        <w:tc>
          <w:tcPr>
            <w:tcW w:w="1291" w:type="dxa"/>
          </w:tcPr>
          <w:p w:rsidR="00CF4216" w:rsidRDefault="00CF4216">
            <w:pPr>
              <w:widowControl w:val="0"/>
              <w:spacing w:line="360" w:lineRule="auto"/>
              <w:jc w:val="both"/>
              <w:rPr>
                <w:sz w:val="14"/>
                <w:szCs w:val="14"/>
              </w:rPr>
            </w:pPr>
          </w:p>
        </w:tc>
        <w:tc>
          <w:tcPr>
            <w:tcW w:w="236" w:type="dxa"/>
            <w:tcBorders>
              <w:top w:val="nil"/>
              <w:left w:val="nil"/>
              <w:bottom w:val="nil"/>
              <w:right w:val="nil"/>
            </w:tcBorders>
          </w:tcPr>
          <w:p w:rsidR="00CF4216" w:rsidRDefault="00CF4216">
            <w:pPr>
              <w:widowControl w:val="0"/>
              <w:rPr>
                <w:rFonts w:ascii="Calibri" w:eastAsia="Calibri" w:hAnsi="Calibri"/>
              </w:rPr>
            </w:pPr>
          </w:p>
        </w:tc>
      </w:tr>
      <w:tr w:rsidR="00CF4216">
        <w:trPr>
          <w:trHeight w:val="20"/>
        </w:trPr>
        <w:tc>
          <w:tcPr>
            <w:tcW w:w="1798" w:type="dxa"/>
            <w:gridSpan w:val="2"/>
          </w:tcPr>
          <w:p w:rsidR="00CF4216" w:rsidRDefault="006E0708">
            <w:pPr>
              <w:widowControl w:val="0"/>
              <w:jc w:val="both"/>
              <w:rPr>
                <w:sz w:val="14"/>
                <w:szCs w:val="14"/>
              </w:rPr>
            </w:pPr>
            <w:r>
              <w:rPr>
                <w:rFonts w:ascii="Calibri" w:eastAsia="Calibri" w:hAnsi="Calibri"/>
                <w:sz w:val="14"/>
                <w:szCs w:val="14"/>
              </w:rPr>
              <w:t xml:space="preserve">Всего </w:t>
            </w:r>
            <w:r>
              <w:rPr>
                <w:rFonts w:ascii="Calibri" w:eastAsia="Calibri" w:hAnsi="Calibri"/>
                <w:sz w:val="14"/>
                <w:szCs w:val="14"/>
              </w:rPr>
              <w:br/>
              <w:t>затраты, руб.</w:t>
            </w:r>
          </w:p>
        </w:tc>
        <w:tc>
          <w:tcPr>
            <w:tcW w:w="974" w:type="dxa"/>
            <w:gridSpan w:val="2"/>
          </w:tcPr>
          <w:p w:rsidR="00CF4216" w:rsidRDefault="006E0708">
            <w:pPr>
              <w:widowControl w:val="0"/>
              <w:jc w:val="both"/>
              <w:rPr>
                <w:sz w:val="14"/>
                <w:szCs w:val="14"/>
              </w:rPr>
            </w:pPr>
            <w:r>
              <w:rPr>
                <w:rFonts w:ascii="Calibri" w:eastAsia="Calibri" w:hAnsi="Calibri"/>
                <w:sz w:val="14"/>
                <w:szCs w:val="14"/>
              </w:rPr>
              <w:t>120 880</w:t>
            </w:r>
          </w:p>
        </w:tc>
        <w:tc>
          <w:tcPr>
            <w:tcW w:w="970" w:type="dxa"/>
            <w:gridSpan w:val="2"/>
          </w:tcPr>
          <w:p w:rsidR="00CF4216" w:rsidRDefault="006E0708">
            <w:pPr>
              <w:widowControl w:val="0"/>
              <w:jc w:val="both"/>
              <w:rPr>
                <w:sz w:val="14"/>
                <w:szCs w:val="14"/>
              </w:rPr>
            </w:pPr>
            <w:r>
              <w:rPr>
                <w:rFonts w:ascii="Calibri" w:eastAsia="Calibri" w:hAnsi="Calibri"/>
                <w:sz w:val="14"/>
                <w:szCs w:val="14"/>
              </w:rPr>
              <w:t>135 920</w:t>
            </w:r>
          </w:p>
        </w:tc>
        <w:tc>
          <w:tcPr>
            <w:tcW w:w="975" w:type="dxa"/>
            <w:gridSpan w:val="2"/>
          </w:tcPr>
          <w:p w:rsidR="00CF4216" w:rsidRDefault="006E0708">
            <w:pPr>
              <w:widowControl w:val="0"/>
              <w:jc w:val="both"/>
              <w:rPr>
                <w:sz w:val="14"/>
                <w:szCs w:val="14"/>
              </w:rPr>
            </w:pPr>
            <w:r>
              <w:rPr>
                <w:rFonts w:ascii="Calibri" w:eastAsia="Calibri" w:hAnsi="Calibri"/>
                <w:sz w:val="14"/>
                <w:szCs w:val="14"/>
              </w:rPr>
              <w:t>182 480</w:t>
            </w:r>
          </w:p>
        </w:tc>
        <w:tc>
          <w:tcPr>
            <w:tcW w:w="1244" w:type="dxa"/>
            <w:gridSpan w:val="2"/>
          </w:tcPr>
          <w:p w:rsidR="00CF4216" w:rsidRDefault="006E0708">
            <w:pPr>
              <w:widowControl w:val="0"/>
              <w:jc w:val="both"/>
              <w:rPr>
                <w:sz w:val="14"/>
                <w:szCs w:val="14"/>
              </w:rPr>
            </w:pPr>
            <w:r>
              <w:rPr>
                <w:rFonts w:ascii="Calibri" w:eastAsia="Calibri" w:hAnsi="Calibri"/>
                <w:sz w:val="14"/>
                <w:szCs w:val="14"/>
              </w:rPr>
              <w:t>310 720</w:t>
            </w:r>
          </w:p>
        </w:tc>
        <w:tc>
          <w:tcPr>
            <w:tcW w:w="876" w:type="dxa"/>
            <w:gridSpan w:val="2"/>
          </w:tcPr>
          <w:p w:rsidR="00CF4216" w:rsidRDefault="00CF4216">
            <w:pPr>
              <w:widowControl w:val="0"/>
              <w:jc w:val="both"/>
              <w:rPr>
                <w:sz w:val="14"/>
                <w:szCs w:val="14"/>
              </w:rPr>
            </w:pPr>
          </w:p>
        </w:tc>
        <w:tc>
          <w:tcPr>
            <w:tcW w:w="1274" w:type="dxa"/>
            <w:gridSpan w:val="2"/>
          </w:tcPr>
          <w:p w:rsidR="00CF4216" w:rsidRDefault="00CF4216">
            <w:pPr>
              <w:widowControl w:val="0"/>
              <w:jc w:val="both"/>
              <w:rPr>
                <w:sz w:val="14"/>
                <w:szCs w:val="14"/>
              </w:rPr>
            </w:pPr>
          </w:p>
        </w:tc>
        <w:tc>
          <w:tcPr>
            <w:tcW w:w="1291" w:type="dxa"/>
          </w:tcPr>
          <w:p w:rsidR="00CF4216" w:rsidRDefault="00CF4216">
            <w:pPr>
              <w:widowControl w:val="0"/>
              <w:spacing w:line="360" w:lineRule="auto"/>
              <w:jc w:val="both"/>
              <w:rPr>
                <w:sz w:val="14"/>
                <w:szCs w:val="14"/>
              </w:rPr>
            </w:pPr>
          </w:p>
        </w:tc>
        <w:tc>
          <w:tcPr>
            <w:tcW w:w="236" w:type="dxa"/>
            <w:tcBorders>
              <w:top w:val="nil"/>
              <w:left w:val="nil"/>
              <w:bottom w:val="nil"/>
              <w:right w:val="nil"/>
            </w:tcBorders>
          </w:tcPr>
          <w:p w:rsidR="00CF4216" w:rsidRDefault="00CF4216">
            <w:pPr>
              <w:widowControl w:val="0"/>
              <w:rPr>
                <w:rFonts w:ascii="Calibri" w:eastAsia="Calibri" w:hAnsi="Calibri"/>
              </w:rPr>
            </w:pPr>
          </w:p>
        </w:tc>
      </w:tr>
      <w:tr w:rsidR="00CF4216">
        <w:trPr>
          <w:trHeight w:val="17"/>
        </w:trPr>
        <w:tc>
          <w:tcPr>
            <w:tcW w:w="1596" w:type="dxa"/>
            <w:vMerge w:val="restart"/>
          </w:tcPr>
          <w:p w:rsidR="00CF4216" w:rsidRDefault="006E0708">
            <w:pPr>
              <w:widowControl w:val="0"/>
              <w:jc w:val="both"/>
              <w:rPr>
                <w:sz w:val="16"/>
                <w:szCs w:val="16"/>
              </w:rPr>
            </w:pPr>
            <w:r>
              <w:rPr>
                <w:rFonts w:ascii="Calibri" w:eastAsia="Calibri" w:hAnsi="Calibri"/>
                <w:sz w:val="16"/>
                <w:szCs w:val="16"/>
              </w:rPr>
              <w:t>Статья расходов</w:t>
            </w:r>
          </w:p>
        </w:tc>
        <w:tc>
          <w:tcPr>
            <w:tcW w:w="4117" w:type="dxa"/>
            <w:gridSpan w:val="8"/>
          </w:tcPr>
          <w:p w:rsidR="00CF4216" w:rsidRDefault="006E0708">
            <w:pPr>
              <w:widowControl w:val="0"/>
              <w:jc w:val="center"/>
              <w:rPr>
                <w:sz w:val="16"/>
                <w:szCs w:val="16"/>
              </w:rPr>
            </w:pPr>
            <w:r>
              <w:rPr>
                <w:rFonts w:ascii="Calibri" w:eastAsia="Calibri" w:hAnsi="Calibri"/>
                <w:sz w:val="16"/>
                <w:szCs w:val="16"/>
              </w:rPr>
              <w:t>Основные подразделения</w:t>
            </w:r>
          </w:p>
        </w:tc>
        <w:tc>
          <w:tcPr>
            <w:tcW w:w="3925" w:type="dxa"/>
            <w:gridSpan w:val="7"/>
          </w:tcPr>
          <w:p w:rsidR="00CF4216" w:rsidRDefault="006E0708">
            <w:pPr>
              <w:widowControl w:val="0"/>
              <w:jc w:val="center"/>
              <w:rPr>
                <w:sz w:val="16"/>
                <w:szCs w:val="16"/>
              </w:rPr>
            </w:pPr>
            <w:r>
              <w:rPr>
                <w:rFonts w:ascii="Calibri" w:eastAsia="Calibri" w:hAnsi="Calibri"/>
                <w:sz w:val="16"/>
                <w:szCs w:val="16"/>
              </w:rPr>
              <w:t xml:space="preserve">Обеспечивающие </w:t>
            </w:r>
            <w:r>
              <w:rPr>
                <w:rFonts w:ascii="Calibri" w:eastAsia="Calibri" w:hAnsi="Calibri"/>
                <w:sz w:val="16"/>
                <w:szCs w:val="16"/>
              </w:rPr>
              <w:br/>
            </w:r>
            <w:r>
              <w:rPr>
                <w:rFonts w:ascii="Calibri" w:eastAsia="Calibri" w:hAnsi="Calibri"/>
                <w:sz w:val="16"/>
                <w:szCs w:val="16"/>
              </w:rPr>
              <w:lastRenderedPageBreak/>
              <w:t>подразделения</w:t>
            </w:r>
          </w:p>
        </w:tc>
      </w:tr>
      <w:tr w:rsidR="00CF4216">
        <w:trPr>
          <w:trHeight w:val="17"/>
        </w:trPr>
        <w:tc>
          <w:tcPr>
            <w:tcW w:w="1596" w:type="dxa"/>
            <w:vMerge/>
          </w:tcPr>
          <w:p w:rsidR="00CF4216" w:rsidRDefault="00CF4216">
            <w:pPr>
              <w:widowControl w:val="0"/>
              <w:jc w:val="both"/>
              <w:rPr>
                <w:sz w:val="16"/>
                <w:szCs w:val="16"/>
              </w:rPr>
            </w:pPr>
          </w:p>
        </w:tc>
        <w:tc>
          <w:tcPr>
            <w:tcW w:w="993" w:type="dxa"/>
            <w:gridSpan w:val="2"/>
          </w:tcPr>
          <w:p w:rsidR="00CF4216" w:rsidRDefault="006E0708">
            <w:pPr>
              <w:widowControl w:val="0"/>
              <w:jc w:val="center"/>
              <w:rPr>
                <w:sz w:val="16"/>
                <w:szCs w:val="16"/>
              </w:rPr>
            </w:pPr>
            <w:r>
              <w:rPr>
                <w:rFonts w:ascii="Calibri" w:eastAsia="Calibri" w:hAnsi="Calibri"/>
                <w:sz w:val="16"/>
                <w:szCs w:val="16"/>
              </w:rPr>
              <w:t>Подр. А функция А</w:t>
            </w:r>
          </w:p>
        </w:tc>
        <w:tc>
          <w:tcPr>
            <w:tcW w:w="993" w:type="dxa"/>
            <w:gridSpan w:val="2"/>
          </w:tcPr>
          <w:p w:rsidR="00CF4216" w:rsidRDefault="006E0708">
            <w:pPr>
              <w:widowControl w:val="0"/>
              <w:jc w:val="center"/>
              <w:rPr>
                <w:sz w:val="16"/>
                <w:szCs w:val="16"/>
              </w:rPr>
            </w:pPr>
            <w:r>
              <w:rPr>
                <w:rFonts w:ascii="Calibri" w:eastAsia="Calibri" w:hAnsi="Calibri"/>
                <w:sz w:val="16"/>
                <w:szCs w:val="16"/>
              </w:rPr>
              <w:t>Подр. Б функция Б</w:t>
            </w:r>
          </w:p>
        </w:tc>
        <w:tc>
          <w:tcPr>
            <w:tcW w:w="1091" w:type="dxa"/>
            <w:gridSpan w:val="2"/>
          </w:tcPr>
          <w:p w:rsidR="00CF4216" w:rsidRDefault="006E0708">
            <w:pPr>
              <w:widowControl w:val="0"/>
              <w:jc w:val="center"/>
              <w:rPr>
                <w:sz w:val="16"/>
                <w:szCs w:val="16"/>
              </w:rPr>
            </w:pPr>
            <w:r>
              <w:rPr>
                <w:rFonts w:ascii="Calibri" w:eastAsia="Calibri" w:hAnsi="Calibri"/>
                <w:sz w:val="16"/>
                <w:szCs w:val="16"/>
              </w:rPr>
              <w:t>Подр. В функция В</w:t>
            </w:r>
          </w:p>
        </w:tc>
        <w:tc>
          <w:tcPr>
            <w:tcW w:w="1040" w:type="dxa"/>
            <w:gridSpan w:val="2"/>
          </w:tcPr>
          <w:p w:rsidR="00CF4216" w:rsidRDefault="006E0708">
            <w:pPr>
              <w:widowControl w:val="0"/>
              <w:jc w:val="center"/>
              <w:rPr>
                <w:sz w:val="16"/>
                <w:szCs w:val="16"/>
              </w:rPr>
            </w:pPr>
            <w:r>
              <w:rPr>
                <w:rFonts w:ascii="Calibri" w:eastAsia="Calibri" w:hAnsi="Calibri"/>
                <w:sz w:val="16"/>
                <w:szCs w:val="16"/>
              </w:rPr>
              <w:t>Подр. Г функция Г</w:t>
            </w:r>
          </w:p>
        </w:tc>
        <w:tc>
          <w:tcPr>
            <w:tcW w:w="1027" w:type="dxa"/>
            <w:gridSpan w:val="2"/>
          </w:tcPr>
          <w:p w:rsidR="00CF4216" w:rsidRDefault="006E0708">
            <w:pPr>
              <w:widowControl w:val="0"/>
              <w:jc w:val="center"/>
              <w:rPr>
                <w:sz w:val="16"/>
                <w:szCs w:val="16"/>
              </w:rPr>
            </w:pPr>
            <w:r>
              <w:rPr>
                <w:rFonts w:ascii="Calibri" w:eastAsia="Calibri" w:hAnsi="Calibri"/>
                <w:sz w:val="16"/>
                <w:szCs w:val="16"/>
              </w:rPr>
              <w:t xml:space="preserve">Правовое </w:t>
            </w:r>
            <w:r>
              <w:rPr>
                <w:rFonts w:ascii="Calibri" w:eastAsia="Calibri" w:hAnsi="Calibri"/>
                <w:sz w:val="16"/>
                <w:szCs w:val="16"/>
              </w:rPr>
              <w:br/>
              <w:t>упр-е</w:t>
            </w:r>
          </w:p>
        </w:tc>
        <w:tc>
          <w:tcPr>
            <w:tcW w:w="1227" w:type="dxa"/>
            <w:gridSpan w:val="2"/>
          </w:tcPr>
          <w:p w:rsidR="00CF4216" w:rsidRDefault="006E0708">
            <w:pPr>
              <w:widowControl w:val="0"/>
              <w:jc w:val="center"/>
              <w:rPr>
                <w:sz w:val="16"/>
                <w:szCs w:val="16"/>
              </w:rPr>
            </w:pPr>
            <w:r>
              <w:rPr>
                <w:rFonts w:ascii="Calibri" w:eastAsia="Calibri" w:hAnsi="Calibri"/>
                <w:sz w:val="16"/>
                <w:szCs w:val="16"/>
              </w:rPr>
              <w:t>Финансово-эконом. упр-е</w:t>
            </w:r>
          </w:p>
        </w:tc>
        <w:tc>
          <w:tcPr>
            <w:tcW w:w="1671" w:type="dxa"/>
            <w:gridSpan w:val="3"/>
          </w:tcPr>
          <w:p w:rsidR="00CF4216" w:rsidRDefault="006E0708">
            <w:pPr>
              <w:widowControl w:val="0"/>
              <w:jc w:val="center"/>
              <w:rPr>
                <w:sz w:val="16"/>
                <w:szCs w:val="16"/>
              </w:rPr>
            </w:pPr>
            <w:r>
              <w:rPr>
                <w:rFonts w:ascii="Calibri" w:eastAsia="Calibri" w:hAnsi="Calibri"/>
                <w:sz w:val="16"/>
                <w:szCs w:val="16"/>
              </w:rPr>
              <w:t>Управление делами</w:t>
            </w:r>
          </w:p>
        </w:tc>
      </w:tr>
      <w:tr w:rsidR="00CF4216">
        <w:trPr>
          <w:trHeight w:val="17"/>
        </w:trPr>
        <w:tc>
          <w:tcPr>
            <w:tcW w:w="1596" w:type="dxa"/>
          </w:tcPr>
          <w:p w:rsidR="00CF4216" w:rsidRDefault="006E0708">
            <w:pPr>
              <w:widowControl w:val="0"/>
              <w:jc w:val="both"/>
              <w:rPr>
                <w:sz w:val="16"/>
                <w:szCs w:val="16"/>
              </w:rPr>
            </w:pPr>
            <w:r>
              <w:rPr>
                <w:rFonts w:ascii="Calibri" w:eastAsia="Calibri" w:hAnsi="Calibri"/>
                <w:sz w:val="16"/>
                <w:szCs w:val="16"/>
              </w:rPr>
              <w:t xml:space="preserve">Всего прямые </w:t>
            </w:r>
            <w:r>
              <w:rPr>
                <w:rFonts w:ascii="Calibri" w:eastAsia="Calibri" w:hAnsi="Calibri"/>
                <w:sz w:val="16"/>
                <w:szCs w:val="16"/>
              </w:rPr>
              <w:br/>
              <w:t>затраты, руб.</w:t>
            </w:r>
          </w:p>
        </w:tc>
        <w:tc>
          <w:tcPr>
            <w:tcW w:w="993" w:type="dxa"/>
            <w:gridSpan w:val="2"/>
          </w:tcPr>
          <w:p w:rsidR="00CF4216" w:rsidRDefault="006E0708">
            <w:pPr>
              <w:widowControl w:val="0"/>
              <w:jc w:val="both"/>
              <w:rPr>
                <w:sz w:val="16"/>
                <w:szCs w:val="16"/>
              </w:rPr>
            </w:pPr>
            <w:r>
              <w:rPr>
                <w:rFonts w:ascii="Calibri" w:eastAsia="Calibri" w:hAnsi="Calibri"/>
                <w:sz w:val="16"/>
                <w:szCs w:val="16"/>
              </w:rPr>
              <w:t>82 000</w:t>
            </w:r>
          </w:p>
        </w:tc>
        <w:tc>
          <w:tcPr>
            <w:tcW w:w="993" w:type="dxa"/>
            <w:gridSpan w:val="2"/>
          </w:tcPr>
          <w:p w:rsidR="00CF4216" w:rsidRDefault="006E0708">
            <w:pPr>
              <w:widowControl w:val="0"/>
              <w:jc w:val="both"/>
              <w:rPr>
                <w:sz w:val="16"/>
                <w:szCs w:val="16"/>
              </w:rPr>
            </w:pPr>
            <w:r>
              <w:rPr>
                <w:rFonts w:ascii="Calibri" w:eastAsia="Calibri" w:hAnsi="Calibri"/>
                <w:sz w:val="16"/>
                <w:szCs w:val="16"/>
              </w:rPr>
              <w:t>110 000</w:t>
            </w:r>
          </w:p>
        </w:tc>
        <w:tc>
          <w:tcPr>
            <w:tcW w:w="1091" w:type="dxa"/>
            <w:gridSpan w:val="2"/>
          </w:tcPr>
          <w:p w:rsidR="00CF4216" w:rsidRDefault="006E0708">
            <w:pPr>
              <w:widowControl w:val="0"/>
              <w:jc w:val="both"/>
              <w:rPr>
                <w:sz w:val="16"/>
                <w:szCs w:val="16"/>
              </w:rPr>
            </w:pPr>
            <w:r>
              <w:rPr>
                <w:rFonts w:ascii="Calibri" w:eastAsia="Calibri" w:hAnsi="Calibri"/>
                <w:sz w:val="16"/>
                <w:szCs w:val="16"/>
              </w:rPr>
              <w:t>122 000</w:t>
            </w:r>
          </w:p>
        </w:tc>
        <w:tc>
          <w:tcPr>
            <w:tcW w:w="1040" w:type="dxa"/>
            <w:gridSpan w:val="2"/>
          </w:tcPr>
          <w:p w:rsidR="00CF4216" w:rsidRDefault="006E0708">
            <w:pPr>
              <w:widowControl w:val="0"/>
              <w:jc w:val="both"/>
              <w:rPr>
                <w:sz w:val="16"/>
                <w:szCs w:val="16"/>
              </w:rPr>
            </w:pPr>
            <w:r>
              <w:rPr>
                <w:rFonts w:ascii="Calibri" w:eastAsia="Calibri" w:hAnsi="Calibri"/>
                <w:sz w:val="16"/>
                <w:szCs w:val="16"/>
              </w:rPr>
              <w:t>220 000</w:t>
            </w:r>
          </w:p>
        </w:tc>
        <w:tc>
          <w:tcPr>
            <w:tcW w:w="1027" w:type="dxa"/>
            <w:gridSpan w:val="2"/>
          </w:tcPr>
          <w:p w:rsidR="00CF4216" w:rsidRDefault="006E0708">
            <w:pPr>
              <w:widowControl w:val="0"/>
              <w:jc w:val="both"/>
              <w:rPr>
                <w:sz w:val="16"/>
                <w:szCs w:val="16"/>
              </w:rPr>
            </w:pPr>
            <w:r>
              <w:rPr>
                <w:rFonts w:ascii="Calibri" w:eastAsia="Calibri" w:hAnsi="Calibri"/>
                <w:sz w:val="16"/>
                <w:szCs w:val="16"/>
              </w:rPr>
              <w:t>62 000</w:t>
            </w:r>
          </w:p>
        </w:tc>
        <w:tc>
          <w:tcPr>
            <w:tcW w:w="1227" w:type="dxa"/>
            <w:gridSpan w:val="2"/>
          </w:tcPr>
          <w:p w:rsidR="00CF4216" w:rsidRDefault="006E0708">
            <w:pPr>
              <w:widowControl w:val="0"/>
              <w:jc w:val="both"/>
              <w:rPr>
                <w:sz w:val="16"/>
                <w:szCs w:val="16"/>
              </w:rPr>
            </w:pPr>
            <w:r>
              <w:rPr>
                <w:rFonts w:ascii="Calibri" w:eastAsia="Calibri" w:hAnsi="Calibri"/>
                <w:sz w:val="16"/>
                <w:szCs w:val="16"/>
              </w:rPr>
              <w:t>58 000</w:t>
            </w:r>
          </w:p>
        </w:tc>
        <w:tc>
          <w:tcPr>
            <w:tcW w:w="1671" w:type="dxa"/>
            <w:gridSpan w:val="3"/>
          </w:tcPr>
          <w:p w:rsidR="00CF4216" w:rsidRDefault="006E0708">
            <w:pPr>
              <w:widowControl w:val="0"/>
              <w:jc w:val="both"/>
              <w:rPr>
                <w:sz w:val="16"/>
                <w:szCs w:val="16"/>
              </w:rPr>
            </w:pPr>
            <w:r>
              <w:rPr>
                <w:rFonts w:ascii="Calibri" w:eastAsia="Calibri" w:hAnsi="Calibri"/>
                <w:sz w:val="16"/>
                <w:szCs w:val="16"/>
              </w:rPr>
              <w:t>96 000</w:t>
            </w:r>
          </w:p>
        </w:tc>
      </w:tr>
      <w:tr w:rsidR="00CF4216">
        <w:trPr>
          <w:trHeight w:val="17"/>
        </w:trPr>
        <w:tc>
          <w:tcPr>
            <w:tcW w:w="1596" w:type="dxa"/>
          </w:tcPr>
          <w:p w:rsidR="00CF4216" w:rsidRDefault="006E0708">
            <w:pPr>
              <w:widowControl w:val="0"/>
              <w:jc w:val="both"/>
              <w:rPr>
                <w:sz w:val="16"/>
                <w:szCs w:val="16"/>
              </w:rPr>
            </w:pPr>
            <w:r>
              <w:rPr>
                <w:rFonts w:ascii="Calibri" w:eastAsia="Calibri" w:hAnsi="Calibri"/>
                <w:sz w:val="16"/>
                <w:szCs w:val="16"/>
              </w:rPr>
              <w:t>Всего косвенные затраты, руб.</w:t>
            </w:r>
          </w:p>
        </w:tc>
        <w:tc>
          <w:tcPr>
            <w:tcW w:w="993" w:type="dxa"/>
            <w:gridSpan w:val="2"/>
          </w:tcPr>
          <w:p w:rsidR="00CF4216" w:rsidRDefault="006E0708">
            <w:pPr>
              <w:widowControl w:val="0"/>
              <w:jc w:val="both"/>
              <w:rPr>
                <w:sz w:val="16"/>
                <w:szCs w:val="16"/>
              </w:rPr>
            </w:pPr>
            <w:r>
              <w:rPr>
                <w:rFonts w:ascii="Calibri" w:eastAsia="Calibri" w:hAnsi="Calibri"/>
                <w:sz w:val="16"/>
                <w:szCs w:val="16"/>
              </w:rPr>
              <w:t>38 880</w:t>
            </w:r>
          </w:p>
        </w:tc>
        <w:tc>
          <w:tcPr>
            <w:tcW w:w="993" w:type="dxa"/>
            <w:gridSpan w:val="2"/>
          </w:tcPr>
          <w:p w:rsidR="00CF4216" w:rsidRDefault="006E0708">
            <w:pPr>
              <w:widowControl w:val="0"/>
              <w:jc w:val="both"/>
              <w:rPr>
                <w:sz w:val="16"/>
                <w:szCs w:val="16"/>
              </w:rPr>
            </w:pPr>
            <w:r>
              <w:rPr>
                <w:rFonts w:ascii="Calibri" w:eastAsia="Calibri" w:hAnsi="Calibri"/>
                <w:sz w:val="16"/>
                <w:szCs w:val="16"/>
              </w:rPr>
              <w:t>25 920</w:t>
            </w:r>
          </w:p>
        </w:tc>
        <w:tc>
          <w:tcPr>
            <w:tcW w:w="1091" w:type="dxa"/>
            <w:gridSpan w:val="2"/>
          </w:tcPr>
          <w:p w:rsidR="00CF4216" w:rsidRDefault="006E0708">
            <w:pPr>
              <w:widowControl w:val="0"/>
              <w:jc w:val="both"/>
              <w:rPr>
                <w:sz w:val="16"/>
                <w:szCs w:val="16"/>
              </w:rPr>
            </w:pPr>
            <w:r>
              <w:rPr>
                <w:rFonts w:ascii="Calibri" w:eastAsia="Calibri" w:hAnsi="Calibri"/>
                <w:sz w:val="16"/>
                <w:szCs w:val="16"/>
              </w:rPr>
              <w:t>60 480</w:t>
            </w:r>
          </w:p>
        </w:tc>
        <w:tc>
          <w:tcPr>
            <w:tcW w:w="1040" w:type="dxa"/>
            <w:gridSpan w:val="2"/>
          </w:tcPr>
          <w:p w:rsidR="00CF4216" w:rsidRDefault="006E0708">
            <w:pPr>
              <w:widowControl w:val="0"/>
              <w:jc w:val="both"/>
              <w:rPr>
                <w:sz w:val="16"/>
                <w:szCs w:val="16"/>
              </w:rPr>
            </w:pPr>
            <w:r>
              <w:rPr>
                <w:rFonts w:ascii="Calibri" w:eastAsia="Calibri" w:hAnsi="Calibri"/>
                <w:sz w:val="16"/>
                <w:szCs w:val="16"/>
              </w:rPr>
              <w:t>90 720</w:t>
            </w:r>
          </w:p>
        </w:tc>
        <w:tc>
          <w:tcPr>
            <w:tcW w:w="1027" w:type="dxa"/>
            <w:gridSpan w:val="2"/>
          </w:tcPr>
          <w:p w:rsidR="00CF4216" w:rsidRDefault="00CF4216">
            <w:pPr>
              <w:widowControl w:val="0"/>
              <w:jc w:val="both"/>
              <w:rPr>
                <w:sz w:val="16"/>
                <w:szCs w:val="16"/>
              </w:rPr>
            </w:pPr>
          </w:p>
        </w:tc>
        <w:tc>
          <w:tcPr>
            <w:tcW w:w="1227" w:type="dxa"/>
            <w:gridSpan w:val="2"/>
          </w:tcPr>
          <w:p w:rsidR="00CF4216" w:rsidRDefault="00CF4216">
            <w:pPr>
              <w:widowControl w:val="0"/>
              <w:jc w:val="both"/>
              <w:rPr>
                <w:sz w:val="16"/>
                <w:szCs w:val="16"/>
              </w:rPr>
            </w:pPr>
          </w:p>
        </w:tc>
        <w:tc>
          <w:tcPr>
            <w:tcW w:w="1671" w:type="dxa"/>
            <w:gridSpan w:val="3"/>
          </w:tcPr>
          <w:p w:rsidR="00CF4216" w:rsidRDefault="00CF4216">
            <w:pPr>
              <w:widowControl w:val="0"/>
              <w:jc w:val="both"/>
              <w:rPr>
                <w:sz w:val="16"/>
                <w:szCs w:val="16"/>
              </w:rPr>
            </w:pPr>
          </w:p>
        </w:tc>
      </w:tr>
      <w:tr w:rsidR="00CF4216">
        <w:trPr>
          <w:trHeight w:val="17"/>
        </w:trPr>
        <w:tc>
          <w:tcPr>
            <w:tcW w:w="1596" w:type="dxa"/>
          </w:tcPr>
          <w:p w:rsidR="00CF4216" w:rsidRDefault="006E0708">
            <w:pPr>
              <w:widowControl w:val="0"/>
              <w:jc w:val="both"/>
              <w:rPr>
                <w:sz w:val="16"/>
                <w:szCs w:val="16"/>
              </w:rPr>
            </w:pPr>
            <w:r>
              <w:rPr>
                <w:rFonts w:ascii="Calibri" w:eastAsia="Calibri" w:hAnsi="Calibri"/>
                <w:sz w:val="16"/>
                <w:szCs w:val="16"/>
              </w:rPr>
              <w:t>Всего затраты, руб.</w:t>
            </w:r>
          </w:p>
        </w:tc>
        <w:tc>
          <w:tcPr>
            <w:tcW w:w="993" w:type="dxa"/>
            <w:gridSpan w:val="2"/>
          </w:tcPr>
          <w:p w:rsidR="00CF4216" w:rsidRDefault="006E0708">
            <w:pPr>
              <w:widowControl w:val="0"/>
              <w:jc w:val="both"/>
              <w:rPr>
                <w:sz w:val="16"/>
                <w:szCs w:val="16"/>
              </w:rPr>
            </w:pPr>
            <w:r>
              <w:rPr>
                <w:rFonts w:ascii="Calibri" w:eastAsia="Calibri" w:hAnsi="Calibri"/>
                <w:sz w:val="16"/>
                <w:szCs w:val="16"/>
              </w:rPr>
              <w:t>120 880</w:t>
            </w:r>
          </w:p>
        </w:tc>
        <w:tc>
          <w:tcPr>
            <w:tcW w:w="993" w:type="dxa"/>
            <w:gridSpan w:val="2"/>
          </w:tcPr>
          <w:p w:rsidR="00CF4216" w:rsidRDefault="006E0708">
            <w:pPr>
              <w:widowControl w:val="0"/>
              <w:jc w:val="both"/>
              <w:rPr>
                <w:sz w:val="16"/>
                <w:szCs w:val="16"/>
              </w:rPr>
            </w:pPr>
            <w:r>
              <w:rPr>
                <w:rFonts w:ascii="Calibri" w:eastAsia="Calibri" w:hAnsi="Calibri"/>
                <w:sz w:val="16"/>
                <w:szCs w:val="16"/>
              </w:rPr>
              <w:t>135 920</w:t>
            </w:r>
          </w:p>
        </w:tc>
        <w:tc>
          <w:tcPr>
            <w:tcW w:w="1091" w:type="dxa"/>
            <w:gridSpan w:val="2"/>
          </w:tcPr>
          <w:p w:rsidR="00CF4216" w:rsidRDefault="006E0708">
            <w:pPr>
              <w:widowControl w:val="0"/>
              <w:jc w:val="both"/>
              <w:rPr>
                <w:sz w:val="16"/>
                <w:szCs w:val="16"/>
              </w:rPr>
            </w:pPr>
            <w:r>
              <w:rPr>
                <w:rFonts w:ascii="Calibri" w:eastAsia="Calibri" w:hAnsi="Calibri"/>
                <w:sz w:val="16"/>
                <w:szCs w:val="16"/>
              </w:rPr>
              <w:t>182 480</w:t>
            </w:r>
          </w:p>
        </w:tc>
        <w:tc>
          <w:tcPr>
            <w:tcW w:w="1040" w:type="dxa"/>
            <w:gridSpan w:val="2"/>
          </w:tcPr>
          <w:p w:rsidR="00CF4216" w:rsidRDefault="006E0708">
            <w:pPr>
              <w:widowControl w:val="0"/>
              <w:jc w:val="both"/>
              <w:rPr>
                <w:sz w:val="16"/>
                <w:szCs w:val="16"/>
              </w:rPr>
            </w:pPr>
            <w:r>
              <w:rPr>
                <w:rFonts w:ascii="Calibri" w:eastAsia="Calibri" w:hAnsi="Calibri"/>
                <w:sz w:val="16"/>
                <w:szCs w:val="16"/>
              </w:rPr>
              <w:t>310 720</w:t>
            </w:r>
          </w:p>
        </w:tc>
        <w:tc>
          <w:tcPr>
            <w:tcW w:w="1027" w:type="dxa"/>
            <w:gridSpan w:val="2"/>
          </w:tcPr>
          <w:p w:rsidR="00CF4216" w:rsidRDefault="00CF4216">
            <w:pPr>
              <w:widowControl w:val="0"/>
              <w:jc w:val="both"/>
              <w:rPr>
                <w:sz w:val="16"/>
                <w:szCs w:val="16"/>
              </w:rPr>
            </w:pPr>
          </w:p>
        </w:tc>
        <w:tc>
          <w:tcPr>
            <w:tcW w:w="1227" w:type="dxa"/>
            <w:gridSpan w:val="2"/>
          </w:tcPr>
          <w:p w:rsidR="00CF4216" w:rsidRDefault="00CF4216">
            <w:pPr>
              <w:widowControl w:val="0"/>
              <w:jc w:val="both"/>
              <w:rPr>
                <w:sz w:val="16"/>
                <w:szCs w:val="16"/>
              </w:rPr>
            </w:pPr>
          </w:p>
        </w:tc>
        <w:tc>
          <w:tcPr>
            <w:tcW w:w="1671" w:type="dxa"/>
            <w:gridSpan w:val="3"/>
          </w:tcPr>
          <w:p w:rsidR="00CF4216" w:rsidRDefault="00CF4216">
            <w:pPr>
              <w:widowControl w:val="0"/>
              <w:jc w:val="both"/>
              <w:rPr>
                <w:sz w:val="16"/>
                <w:szCs w:val="16"/>
              </w:rPr>
            </w:pPr>
          </w:p>
        </w:tc>
      </w:tr>
      <w:tr w:rsidR="00CF4216">
        <w:trPr>
          <w:trHeight w:val="17"/>
        </w:trPr>
        <w:tc>
          <w:tcPr>
            <w:tcW w:w="1596" w:type="dxa"/>
          </w:tcPr>
          <w:p w:rsidR="00CF4216" w:rsidRDefault="006E0708">
            <w:pPr>
              <w:widowControl w:val="0"/>
              <w:jc w:val="both"/>
              <w:rPr>
                <w:sz w:val="16"/>
                <w:szCs w:val="16"/>
              </w:rPr>
            </w:pPr>
            <w:r>
              <w:rPr>
                <w:rFonts w:ascii="Calibri" w:eastAsia="Calibri" w:hAnsi="Calibri"/>
                <w:sz w:val="16"/>
                <w:szCs w:val="16"/>
              </w:rPr>
              <w:t>Объем мероприятий</w:t>
            </w:r>
          </w:p>
        </w:tc>
        <w:tc>
          <w:tcPr>
            <w:tcW w:w="993" w:type="dxa"/>
            <w:gridSpan w:val="2"/>
          </w:tcPr>
          <w:p w:rsidR="00CF4216" w:rsidRDefault="006E0708">
            <w:pPr>
              <w:widowControl w:val="0"/>
              <w:jc w:val="both"/>
              <w:rPr>
                <w:sz w:val="16"/>
                <w:szCs w:val="16"/>
              </w:rPr>
            </w:pPr>
            <w:r>
              <w:rPr>
                <w:rFonts w:ascii="Calibri" w:eastAsia="Calibri" w:hAnsi="Calibri"/>
                <w:sz w:val="16"/>
                <w:szCs w:val="16"/>
              </w:rPr>
              <w:t>200</w:t>
            </w:r>
          </w:p>
        </w:tc>
        <w:tc>
          <w:tcPr>
            <w:tcW w:w="993" w:type="dxa"/>
            <w:gridSpan w:val="2"/>
          </w:tcPr>
          <w:p w:rsidR="00CF4216" w:rsidRDefault="006E0708">
            <w:pPr>
              <w:widowControl w:val="0"/>
              <w:jc w:val="both"/>
              <w:rPr>
                <w:sz w:val="16"/>
                <w:szCs w:val="16"/>
              </w:rPr>
            </w:pPr>
            <w:r>
              <w:rPr>
                <w:rFonts w:ascii="Calibri" w:eastAsia="Calibri" w:hAnsi="Calibri"/>
                <w:sz w:val="16"/>
                <w:szCs w:val="16"/>
              </w:rPr>
              <w:t>1 000</w:t>
            </w:r>
          </w:p>
        </w:tc>
        <w:tc>
          <w:tcPr>
            <w:tcW w:w="1091" w:type="dxa"/>
            <w:gridSpan w:val="2"/>
          </w:tcPr>
          <w:p w:rsidR="00CF4216" w:rsidRDefault="006E0708">
            <w:pPr>
              <w:widowControl w:val="0"/>
              <w:jc w:val="both"/>
              <w:rPr>
                <w:sz w:val="16"/>
                <w:szCs w:val="16"/>
              </w:rPr>
            </w:pPr>
            <w:r>
              <w:rPr>
                <w:rFonts w:ascii="Calibri" w:eastAsia="Calibri" w:hAnsi="Calibri"/>
                <w:sz w:val="16"/>
                <w:szCs w:val="16"/>
              </w:rPr>
              <w:t>2 000</w:t>
            </w:r>
          </w:p>
        </w:tc>
        <w:tc>
          <w:tcPr>
            <w:tcW w:w="1040" w:type="dxa"/>
            <w:gridSpan w:val="2"/>
          </w:tcPr>
          <w:p w:rsidR="00CF4216" w:rsidRDefault="006E0708">
            <w:pPr>
              <w:widowControl w:val="0"/>
              <w:jc w:val="both"/>
              <w:rPr>
                <w:sz w:val="16"/>
                <w:szCs w:val="16"/>
              </w:rPr>
            </w:pPr>
            <w:r>
              <w:rPr>
                <w:rFonts w:ascii="Calibri" w:eastAsia="Calibri" w:hAnsi="Calibri"/>
                <w:sz w:val="16"/>
                <w:szCs w:val="16"/>
              </w:rPr>
              <w:t>20</w:t>
            </w:r>
          </w:p>
        </w:tc>
        <w:tc>
          <w:tcPr>
            <w:tcW w:w="1027" w:type="dxa"/>
            <w:gridSpan w:val="2"/>
          </w:tcPr>
          <w:p w:rsidR="00CF4216" w:rsidRDefault="00CF4216">
            <w:pPr>
              <w:widowControl w:val="0"/>
              <w:jc w:val="both"/>
              <w:rPr>
                <w:sz w:val="16"/>
                <w:szCs w:val="16"/>
              </w:rPr>
            </w:pPr>
          </w:p>
        </w:tc>
        <w:tc>
          <w:tcPr>
            <w:tcW w:w="1227" w:type="dxa"/>
            <w:gridSpan w:val="2"/>
          </w:tcPr>
          <w:p w:rsidR="00CF4216" w:rsidRDefault="00CF4216">
            <w:pPr>
              <w:widowControl w:val="0"/>
              <w:jc w:val="both"/>
              <w:rPr>
                <w:sz w:val="16"/>
                <w:szCs w:val="16"/>
              </w:rPr>
            </w:pPr>
          </w:p>
        </w:tc>
        <w:tc>
          <w:tcPr>
            <w:tcW w:w="1671" w:type="dxa"/>
            <w:gridSpan w:val="3"/>
          </w:tcPr>
          <w:p w:rsidR="00CF4216" w:rsidRDefault="00CF4216">
            <w:pPr>
              <w:widowControl w:val="0"/>
              <w:jc w:val="both"/>
              <w:rPr>
                <w:sz w:val="16"/>
                <w:szCs w:val="16"/>
              </w:rPr>
            </w:pPr>
          </w:p>
        </w:tc>
      </w:tr>
      <w:tr w:rsidR="00CF4216">
        <w:trPr>
          <w:trHeight w:val="17"/>
        </w:trPr>
        <w:tc>
          <w:tcPr>
            <w:tcW w:w="1596" w:type="dxa"/>
          </w:tcPr>
          <w:p w:rsidR="00CF4216" w:rsidRDefault="006E0708">
            <w:pPr>
              <w:widowControl w:val="0"/>
              <w:jc w:val="both"/>
              <w:rPr>
                <w:sz w:val="16"/>
                <w:szCs w:val="16"/>
              </w:rPr>
            </w:pPr>
            <w:r>
              <w:rPr>
                <w:rFonts w:ascii="Calibri" w:eastAsia="Calibri" w:hAnsi="Calibri"/>
                <w:sz w:val="16"/>
                <w:szCs w:val="16"/>
              </w:rPr>
              <w:t>Прямые затраты в расчете на 1 мероприятие, руб.</w:t>
            </w:r>
          </w:p>
        </w:tc>
        <w:tc>
          <w:tcPr>
            <w:tcW w:w="993" w:type="dxa"/>
            <w:gridSpan w:val="2"/>
          </w:tcPr>
          <w:p w:rsidR="00CF4216" w:rsidRDefault="006E0708">
            <w:pPr>
              <w:widowControl w:val="0"/>
              <w:jc w:val="both"/>
              <w:rPr>
                <w:sz w:val="16"/>
                <w:szCs w:val="16"/>
              </w:rPr>
            </w:pPr>
            <w:r>
              <w:rPr>
                <w:rFonts w:ascii="Calibri" w:eastAsia="Calibri" w:hAnsi="Calibri"/>
                <w:sz w:val="16"/>
                <w:szCs w:val="16"/>
              </w:rPr>
              <w:t>410</w:t>
            </w:r>
          </w:p>
        </w:tc>
        <w:tc>
          <w:tcPr>
            <w:tcW w:w="993" w:type="dxa"/>
            <w:gridSpan w:val="2"/>
          </w:tcPr>
          <w:p w:rsidR="00CF4216" w:rsidRDefault="006E0708">
            <w:pPr>
              <w:widowControl w:val="0"/>
              <w:jc w:val="both"/>
              <w:rPr>
                <w:sz w:val="16"/>
                <w:szCs w:val="16"/>
              </w:rPr>
            </w:pPr>
            <w:r>
              <w:rPr>
                <w:rFonts w:ascii="Calibri" w:eastAsia="Calibri" w:hAnsi="Calibri"/>
                <w:sz w:val="16"/>
                <w:szCs w:val="16"/>
              </w:rPr>
              <w:t>110</w:t>
            </w:r>
          </w:p>
        </w:tc>
        <w:tc>
          <w:tcPr>
            <w:tcW w:w="1091" w:type="dxa"/>
            <w:gridSpan w:val="2"/>
          </w:tcPr>
          <w:p w:rsidR="00CF4216" w:rsidRDefault="006E0708">
            <w:pPr>
              <w:widowControl w:val="0"/>
              <w:jc w:val="both"/>
              <w:rPr>
                <w:sz w:val="16"/>
                <w:szCs w:val="16"/>
              </w:rPr>
            </w:pPr>
            <w:r>
              <w:rPr>
                <w:rFonts w:ascii="Calibri" w:eastAsia="Calibri" w:hAnsi="Calibri"/>
                <w:sz w:val="16"/>
                <w:szCs w:val="16"/>
              </w:rPr>
              <w:t>61</w:t>
            </w:r>
          </w:p>
        </w:tc>
        <w:tc>
          <w:tcPr>
            <w:tcW w:w="1040" w:type="dxa"/>
            <w:gridSpan w:val="2"/>
          </w:tcPr>
          <w:p w:rsidR="00CF4216" w:rsidRDefault="006E0708">
            <w:pPr>
              <w:widowControl w:val="0"/>
              <w:jc w:val="both"/>
              <w:rPr>
                <w:sz w:val="16"/>
                <w:szCs w:val="16"/>
              </w:rPr>
            </w:pPr>
            <w:r>
              <w:rPr>
                <w:rFonts w:ascii="Calibri" w:eastAsia="Calibri" w:hAnsi="Calibri"/>
                <w:sz w:val="16"/>
                <w:szCs w:val="16"/>
              </w:rPr>
              <w:t>11 000</w:t>
            </w:r>
          </w:p>
        </w:tc>
        <w:tc>
          <w:tcPr>
            <w:tcW w:w="1027" w:type="dxa"/>
            <w:gridSpan w:val="2"/>
          </w:tcPr>
          <w:p w:rsidR="00CF4216" w:rsidRDefault="00CF4216">
            <w:pPr>
              <w:widowControl w:val="0"/>
              <w:jc w:val="both"/>
              <w:rPr>
                <w:sz w:val="16"/>
                <w:szCs w:val="16"/>
              </w:rPr>
            </w:pPr>
          </w:p>
        </w:tc>
        <w:tc>
          <w:tcPr>
            <w:tcW w:w="1227" w:type="dxa"/>
            <w:gridSpan w:val="2"/>
          </w:tcPr>
          <w:p w:rsidR="00CF4216" w:rsidRDefault="00CF4216">
            <w:pPr>
              <w:widowControl w:val="0"/>
              <w:jc w:val="both"/>
              <w:rPr>
                <w:sz w:val="16"/>
                <w:szCs w:val="16"/>
              </w:rPr>
            </w:pPr>
          </w:p>
        </w:tc>
        <w:tc>
          <w:tcPr>
            <w:tcW w:w="1671" w:type="dxa"/>
            <w:gridSpan w:val="3"/>
          </w:tcPr>
          <w:p w:rsidR="00CF4216" w:rsidRDefault="00CF4216">
            <w:pPr>
              <w:widowControl w:val="0"/>
              <w:jc w:val="both"/>
              <w:rPr>
                <w:sz w:val="16"/>
                <w:szCs w:val="16"/>
              </w:rPr>
            </w:pPr>
          </w:p>
        </w:tc>
      </w:tr>
      <w:tr w:rsidR="00CF4216">
        <w:trPr>
          <w:trHeight w:val="17"/>
        </w:trPr>
        <w:tc>
          <w:tcPr>
            <w:tcW w:w="1596" w:type="dxa"/>
          </w:tcPr>
          <w:p w:rsidR="00CF4216" w:rsidRDefault="006E0708">
            <w:pPr>
              <w:widowControl w:val="0"/>
              <w:jc w:val="both"/>
              <w:rPr>
                <w:sz w:val="16"/>
                <w:szCs w:val="16"/>
              </w:rPr>
            </w:pPr>
            <w:r>
              <w:rPr>
                <w:rFonts w:ascii="Calibri" w:eastAsia="Calibri" w:hAnsi="Calibri"/>
                <w:sz w:val="16"/>
                <w:szCs w:val="16"/>
              </w:rPr>
              <w:t>Всего затраты, в расчете на 1 мероприятие, руб.</w:t>
            </w:r>
          </w:p>
        </w:tc>
        <w:tc>
          <w:tcPr>
            <w:tcW w:w="993" w:type="dxa"/>
            <w:gridSpan w:val="2"/>
          </w:tcPr>
          <w:p w:rsidR="00CF4216" w:rsidRDefault="006E0708">
            <w:pPr>
              <w:widowControl w:val="0"/>
              <w:jc w:val="both"/>
              <w:rPr>
                <w:sz w:val="16"/>
                <w:szCs w:val="16"/>
              </w:rPr>
            </w:pPr>
            <w:r>
              <w:rPr>
                <w:rFonts w:ascii="Calibri" w:eastAsia="Calibri" w:hAnsi="Calibri"/>
                <w:sz w:val="16"/>
                <w:szCs w:val="16"/>
              </w:rPr>
              <w:t>604,40</w:t>
            </w:r>
          </w:p>
        </w:tc>
        <w:tc>
          <w:tcPr>
            <w:tcW w:w="993" w:type="dxa"/>
            <w:gridSpan w:val="2"/>
          </w:tcPr>
          <w:p w:rsidR="00CF4216" w:rsidRDefault="006E0708">
            <w:pPr>
              <w:widowControl w:val="0"/>
              <w:jc w:val="both"/>
              <w:rPr>
                <w:sz w:val="16"/>
                <w:szCs w:val="16"/>
              </w:rPr>
            </w:pPr>
            <w:r>
              <w:rPr>
                <w:rFonts w:ascii="Calibri" w:eastAsia="Calibri" w:hAnsi="Calibri"/>
                <w:sz w:val="16"/>
                <w:szCs w:val="16"/>
              </w:rPr>
              <w:t>135,92</w:t>
            </w:r>
          </w:p>
        </w:tc>
        <w:tc>
          <w:tcPr>
            <w:tcW w:w="1091" w:type="dxa"/>
            <w:gridSpan w:val="2"/>
          </w:tcPr>
          <w:p w:rsidR="00CF4216" w:rsidRDefault="006E0708">
            <w:pPr>
              <w:widowControl w:val="0"/>
              <w:jc w:val="both"/>
              <w:rPr>
                <w:sz w:val="16"/>
                <w:szCs w:val="16"/>
              </w:rPr>
            </w:pPr>
            <w:r>
              <w:rPr>
                <w:rFonts w:ascii="Calibri" w:eastAsia="Calibri" w:hAnsi="Calibri"/>
                <w:sz w:val="16"/>
                <w:szCs w:val="16"/>
              </w:rPr>
              <w:t>90,24</w:t>
            </w:r>
          </w:p>
        </w:tc>
        <w:tc>
          <w:tcPr>
            <w:tcW w:w="1040" w:type="dxa"/>
            <w:gridSpan w:val="2"/>
          </w:tcPr>
          <w:p w:rsidR="00CF4216" w:rsidRDefault="006E0708">
            <w:pPr>
              <w:widowControl w:val="0"/>
              <w:jc w:val="both"/>
              <w:rPr>
                <w:sz w:val="16"/>
                <w:szCs w:val="16"/>
              </w:rPr>
            </w:pPr>
            <w:r>
              <w:rPr>
                <w:rFonts w:ascii="Calibri" w:eastAsia="Calibri" w:hAnsi="Calibri"/>
                <w:sz w:val="16"/>
                <w:szCs w:val="16"/>
              </w:rPr>
              <w:t>15 536</w:t>
            </w:r>
          </w:p>
        </w:tc>
        <w:tc>
          <w:tcPr>
            <w:tcW w:w="1027" w:type="dxa"/>
            <w:gridSpan w:val="2"/>
          </w:tcPr>
          <w:p w:rsidR="00CF4216" w:rsidRDefault="00CF4216">
            <w:pPr>
              <w:widowControl w:val="0"/>
              <w:jc w:val="both"/>
              <w:rPr>
                <w:sz w:val="16"/>
                <w:szCs w:val="16"/>
              </w:rPr>
            </w:pPr>
          </w:p>
        </w:tc>
        <w:tc>
          <w:tcPr>
            <w:tcW w:w="1227" w:type="dxa"/>
            <w:gridSpan w:val="2"/>
          </w:tcPr>
          <w:p w:rsidR="00CF4216" w:rsidRDefault="00CF4216">
            <w:pPr>
              <w:widowControl w:val="0"/>
              <w:jc w:val="both"/>
              <w:rPr>
                <w:sz w:val="16"/>
                <w:szCs w:val="16"/>
              </w:rPr>
            </w:pPr>
          </w:p>
        </w:tc>
        <w:tc>
          <w:tcPr>
            <w:tcW w:w="1671" w:type="dxa"/>
            <w:gridSpan w:val="3"/>
          </w:tcPr>
          <w:p w:rsidR="00CF4216" w:rsidRDefault="00CF4216">
            <w:pPr>
              <w:widowControl w:val="0"/>
              <w:jc w:val="both"/>
              <w:rPr>
                <w:sz w:val="16"/>
                <w:szCs w:val="16"/>
              </w:rPr>
            </w:pPr>
          </w:p>
        </w:tc>
      </w:tr>
    </w:tbl>
    <w:p w:rsidR="00CF4216" w:rsidRDefault="00CF4216">
      <w:pPr>
        <w:pStyle w:val="1"/>
        <w:ind w:firstLine="709"/>
        <w:jc w:val="both"/>
        <w:rPr>
          <w:b/>
          <w:sz w:val="28"/>
          <w:szCs w:val="28"/>
        </w:rPr>
      </w:pPr>
    </w:p>
    <w:p w:rsidR="00CF4216" w:rsidRDefault="006E0708">
      <w:pPr>
        <w:pStyle w:val="1"/>
        <w:ind w:firstLine="709"/>
        <w:jc w:val="both"/>
        <w:rPr>
          <w:b/>
          <w:sz w:val="28"/>
          <w:szCs w:val="28"/>
        </w:rPr>
      </w:pPr>
      <w:bookmarkStart w:id="21" w:name="_Toc13762615"/>
      <w:bookmarkStart w:id="22" w:name="_Toc13770903"/>
      <w:r>
        <w:rPr>
          <w:b/>
          <w:sz w:val="28"/>
          <w:szCs w:val="28"/>
        </w:rPr>
        <w:t>7. Фонд оценочных средств для проведения промежуточной аттестации обучающихся по дисциплине</w:t>
      </w:r>
      <w:bookmarkEnd w:id="21"/>
      <w:bookmarkEnd w:id="22"/>
    </w:p>
    <w:p w:rsidR="00CF4216" w:rsidRDefault="006E0708">
      <w:pPr>
        <w:pStyle w:val="2"/>
        <w:numPr>
          <w:ilvl w:val="0"/>
          <w:numId w:val="0"/>
        </w:numPr>
        <w:spacing w:line="360" w:lineRule="auto"/>
        <w:ind w:firstLine="709"/>
        <w:jc w:val="both"/>
        <w:rPr>
          <w:b w:val="0"/>
          <w:szCs w:val="28"/>
        </w:rPr>
      </w:pPr>
      <w:r>
        <w:rPr>
          <w:b w:val="0"/>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F4216" w:rsidRDefault="006E0708">
      <w:pPr>
        <w:pStyle w:val="2"/>
        <w:numPr>
          <w:ilvl w:val="0"/>
          <w:numId w:val="0"/>
        </w:numPr>
        <w:spacing w:line="360" w:lineRule="auto"/>
        <w:ind w:firstLine="709"/>
        <w:jc w:val="both"/>
        <w:sectPr w:rsidR="00CF4216">
          <w:footerReference w:type="default" r:id="rId8"/>
          <w:pgSz w:w="11906" w:h="16838"/>
          <w:pgMar w:top="1134" w:right="851" w:bottom="1134" w:left="1418" w:header="0" w:footer="680" w:gutter="0"/>
          <w:pgNumType w:start="1"/>
          <w:cols w:space="720"/>
          <w:formProt w:val="0"/>
          <w:titlePg/>
          <w:docGrid w:linePitch="360"/>
        </w:sectPr>
      </w:pPr>
      <w:r>
        <w:rPr>
          <w:szCs w:val="28"/>
        </w:rPr>
        <w:t xml:space="preserve">Типовые контрольные задания или иные материалы, необходимые для оценки индикаторов достижения компетенций, умений и </w:t>
      </w:r>
      <w:bookmarkStart w:id="23" w:name="_Toc13762617"/>
      <w:bookmarkStart w:id="24" w:name="_Toc13770905"/>
      <w:bookmarkEnd w:id="23"/>
      <w:bookmarkEnd w:id="24"/>
      <w:r>
        <w:rPr>
          <w:szCs w:val="28"/>
        </w:rPr>
        <w:t>знаний.</w:t>
      </w:r>
    </w:p>
    <w:tbl>
      <w:tblPr>
        <w:tblStyle w:val="29"/>
        <w:tblpPr w:leftFromText="180" w:rightFromText="180" w:vertAnchor="text" w:tblpX="-601" w:tblpY="1"/>
        <w:tblW w:w="14918" w:type="dxa"/>
        <w:tblLayout w:type="fixed"/>
        <w:tblLook w:val="04A0" w:firstRow="1" w:lastRow="0" w:firstColumn="1" w:lastColumn="0" w:noHBand="0" w:noVBand="1"/>
      </w:tblPr>
      <w:tblGrid>
        <w:gridCol w:w="2019"/>
        <w:gridCol w:w="1842"/>
        <w:gridCol w:w="4252"/>
        <w:gridCol w:w="6805"/>
      </w:tblGrid>
      <w:tr w:rsidR="00CF4216">
        <w:trPr>
          <w:trHeight w:val="410"/>
        </w:trPr>
        <w:tc>
          <w:tcPr>
            <w:tcW w:w="2018" w:type="dxa"/>
            <w:shd w:val="clear" w:color="auto" w:fill="auto"/>
          </w:tcPr>
          <w:p w:rsidR="00CF4216" w:rsidRDefault="006E0708">
            <w:pPr>
              <w:widowControl w:val="0"/>
              <w:jc w:val="center"/>
              <w:rPr>
                <w:sz w:val="18"/>
                <w:szCs w:val="18"/>
              </w:rPr>
            </w:pPr>
            <w:r>
              <w:rPr>
                <w:rFonts w:eastAsia="Calibri"/>
                <w:sz w:val="18"/>
                <w:szCs w:val="18"/>
              </w:rPr>
              <w:lastRenderedPageBreak/>
              <w:t>Наименование</w:t>
            </w:r>
          </w:p>
          <w:p w:rsidR="00CF4216" w:rsidRDefault="006E0708">
            <w:pPr>
              <w:widowControl w:val="0"/>
              <w:tabs>
                <w:tab w:val="left" w:pos="540"/>
              </w:tabs>
              <w:contextualSpacing/>
              <w:jc w:val="center"/>
              <w:rPr>
                <w:sz w:val="18"/>
                <w:szCs w:val="18"/>
              </w:rPr>
            </w:pPr>
            <w:r>
              <w:rPr>
                <w:rFonts w:eastAsia="Calibri"/>
                <w:sz w:val="18"/>
                <w:szCs w:val="18"/>
              </w:rPr>
              <w:t>компетенции</w:t>
            </w:r>
          </w:p>
        </w:tc>
        <w:tc>
          <w:tcPr>
            <w:tcW w:w="1842" w:type="dxa"/>
            <w:shd w:val="clear" w:color="auto" w:fill="auto"/>
          </w:tcPr>
          <w:p w:rsidR="00CF4216" w:rsidRDefault="006E0708">
            <w:pPr>
              <w:widowControl w:val="0"/>
              <w:jc w:val="center"/>
              <w:rPr>
                <w:sz w:val="18"/>
                <w:szCs w:val="18"/>
              </w:rPr>
            </w:pPr>
            <w:r>
              <w:rPr>
                <w:rFonts w:eastAsia="Calibri"/>
                <w:sz w:val="18"/>
                <w:szCs w:val="18"/>
              </w:rPr>
              <w:t>Наименование индикаторов</w:t>
            </w:r>
          </w:p>
          <w:p w:rsidR="00CF4216" w:rsidRDefault="006E0708">
            <w:pPr>
              <w:widowControl w:val="0"/>
              <w:ind w:right="81"/>
              <w:jc w:val="center"/>
              <w:rPr>
                <w:sz w:val="18"/>
                <w:szCs w:val="18"/>
              </w:rPr>
            </w:pPr>
            <w:r>
              <w:rPr>
                <w:rFonts w:eastAsia="Calibri"/>
                <w:sz w:val="18"/>
                <w:szCs w:val="18"/>
              </w:rPr>
              <w:t>достижения</w:t>
            </w:r>
          </w:p>
          <w:p w:rsidR="00CF4216" w:rsidRDefault="006E0708">
            <w:pPr>
              <w:widowControl w:val="0"/>
              <w:tabs>
                <w:tab w:val="left" w:pos="540"/>
              </w:tabs>
              <w:ind w:left="200"/>
              <w:contextualSpacing/>
              <w:jc w:val="center"/>
              <w:rPr>
                <w:sz w:val="18"/>
                <w:szCs w:val="18"/>
              </w:rPr>
            </w:pPr>
            <w:r>
              <w:rPr>
                <w:rFonts w:eastAsia="Calibri"/>
                <w:sz w:val="18"/>
                <w:szCs w:val="18"/>
              </w:rPr>
              <w:t>компетенции</w:t>
            </w:r>
          </w:p>
        </w:tc>
        <w:tc>
          <w:tcPr>
            <w:tcW w:w="4252" w:type="dxa"/>
            <w:shd w:val="clear" w:color="auto" w:fill="auto"/>
          </w:tcPr>
          <w:p w:rsidR="00CF4216" w:rsidRDefault="006E0708">
            <w:pPr>
              <w:widowControl w:val="0"/>
              <w:tabs>
                <w:tab w:val="left" w:pos="540"/>
              </w:tabs>
              <w:ind w:left="200"/>
              <w:contextualSpacing/>
              <w:jc w:val="center"/>
              <w:rPr>
                <w:sz w:val="18"/>
                <w:szCs w:val="18"/>
              </w:rPr>
            </w:pPr>
            <w:r>
              <w:rPr>
                <w:rFonts w:eastAsia="Calibri"/>
                <w:sz w:val="18"/>
                <w:szCs w:val="18"/>
              </w:rPr>
              <w:t>Результаты обучения (умения и знания), соотнесенные с индикаторами достижения компетенции</w:t>
            </w:r>
          </w:p>
        </w:tc>
        <w:tc>
          <w:tcPr>
            <w:tcW w:w="6805" w:type="dxa"/>
          </w:tcPr>
          <w:p w:rsidR="00CF4216" w:rsidRDefault="006E0708">
            <w:pPr>
              <w:widowControl w:val="0"/>
              <w:tabs>
                <w:tab w:val="left" w:pos="540"/>
              </w:tabs>
              <w:ind w:left="200"/>
              <w:contextualSpacing/>
              <w:jc w:val="center"/>
              <w:rPr>
                <w:sz w:val="18"/>
                <w:szCs w:val="18"/>
              </w:rPr>
            </w:pPr>
            <w:r>
              <w:rPr>
                <w:rFonts w:eastAsia="Calibri"/>
                <w:sz w:val="18"/>
                <w:szCs w:val="18"/>
              </w:rPr>
              <w:t>Типовые контрольные задания</w:t>
            </w:r>
          </w:p>
        </w:tc>
      </w:tr>
      <w:tr w:rsidR="00CF4216">
        <w:trPr>
          <w:trHeight w:val="410"/>
        </w:trPr>
        <w:tc>
          <w:tcPr>
            <w:tcW w:w="2018" w:type="dxa"/>
          </w:tcPr>
          <w:p w:rsidR="00CF4216" w:rsidRDefault="006E0708">
            <w:pPr>
              <w:widowControl w:val="0"/>
              <w:jc w:val="both"/>
              <w:rPr>
                <w:sz w:val="18"/>
                <w:szCs w:val="18"/>
              </w:rPr>
            </w:pPr>
            <w:r>
              <w:rPr>
                <w:sz w:val="18"/>
                <w:szCs w:val="18"/>
              </w:rPr>
              <w:t>ОПК-4 Способен использовать современные информационные технологии и компьютерные системы при решении задач профессиональной деятельности, соблюдая требования информационной безопасности в целях защиты информации</w:t>
            </w:r>
          </w:p>
        </w:tc>
        <w:tc>
          <w:tcPr>
            <w:tcW w:w="1842" w:type="dxa"/>
          </w:tcPr>
          <w:p w:rsidR="00CF4216" w:rsidRDefault="006E0708">
            <w:pPr>
              <w:widowControl w:val="0"/>
              <w:tabs>
                <w:tab w:val="left" w:pos="284"/>
              </w:tabs>
              <w:jc w:val="both"/>
              <w:rPr>
                <w:color w:val="0D0D0D" w:themeColor="text1" w:themeTint="F2"/>
                <w:sz w:val="18"/>
                <w:szCs w:val="18"/>
              </w:rPr>
            </w:pPr>
            <w:r>
              <w:rPr>
                <w:color w:val="0D0D0D"/>
                <w:sz w:val="18"/>
                <w:szCs w:val="18"/>
              </w:rPr>
              <w:t>1. Использует современные информационные технологии и компьютерные системы при решении задач профессиональной деятельности.</w:t>
            </w:r>
          </w:p>
          <w:p w:rsidR="00CF4216" w:rsidRDefault="00CF4216">
            <w:pPr>
              <w:widowControl w:val="0"/>
              <w:tabs>
                <w:tab w:val="left" w:pos="284"/>
              </w:tabs>
              <w:ind w:left="720"/>
              <w:jc w:val="both"/>
              <w:rPr>
                <w:color w:val="0D0D0D" w:themeColor="text1" w:themeTint="F2"/>
                <w:sz w:val="18"/>
                <w:szCs w:val="18"/>
              </w:rPr>
            </w:pPr>
          </w:p>
          <w:p w:rsidR="00CF4216" w:rsidRDefault="00CF4216">
            <w:pPr>
              <w:widowControl w:val="0"/>
              <w:tabs>
                <w:tab w:val="left" w:pos="284"/>
              </w:tabs>
              <w:ind w:left="720"/>
              <w:jc w:val="both"/>
              <w:rPr>
                <w:color w:val="0D0D0D" w:themeColor="text1" w:themeTint="F2"/>
                <w:sz w:val="18"/>
                <w:szCs w:val="18"/>
              </w:rPr>
            </w:pPr>
          </w:p>
          <w:p w:rsidR="00CF4216" w:rsidRDefault="006E0708">
            <w:pPr>
              <w:widowControl w:val="0"/>
              <w:tabs>
                <w:tab w:val="left" w:pos="284"/>
              </w:tabs>
              <w:jc w:val="both"/>
              <w:rPr>
                <w:color w:val="0D0D0D" w:themeColor="text1" w:themeTint="F2"/>
                <w:sz w:val="18"/>
                <w:szCs w:val="18"/>
              </w:rPr>
            </w:pPr>
            <w:r>
              <w:rPr>
                <w:color w:val="0D0D0D"/>
                <w:sz w:val="18"/>
                <w:szCs w:val="18"/>
              </w:rPr>
              <w:t>2. Отбирает и анализирует информацию, размещенную в информационных системах.</w:t>
            </w:r>
          </w:p>
          <w:p w:rsidR="00CF4216" w:rsidRDefault="00CF4216">
            <w:pPr>
              <w:widowControl w:val="0"/>
              <w:tabs>
                <w:tab w:val="left" w:pos="284"/>
              </w:tabs>
              <w:ind w:left="720"/>
              <w:jc w:val="both"/>
              <w:rPr>
                <w:color w:val="0D0D0D" w:themeColor="text1" w:themeTint="F2"/>
                <w:sz w:val="18"/>
                <w:szCs w:val="18"/>
              </w:rPr>
            </w:pPr>
          </w:p>
          <w:p w:rsidR="00CF4216" w:rsidRDefault="00CF4216">
            <w:pPr>
              <w:widowControl w:val="0"/>
              <w:tabs>
                <w:tab w:val="left" w:pos="284"/>
              </w:tabs>
              <w:ind w:left="720"/>
              <w:jc w:val="both"/>
              <w:rPr>
                <w:color w:val="0D0D0D" w:themeColor="text1" w:themeTint="F2"/>
                <w:sz w:val="18"/>
                <w:szCs w:val="18"/>
              </w:rPr>
            </w:pPr>
          </w:p>
          <w:p w:rsidR="00CF4216" w:rsidRDefault="00CF4216">
            <w:pPr>
              <w:widowControl w:val="0"/>
              <w:tabs>
                <w:tab w:val="left" w:pos="284"/>
              </w:tabs>
              <w:ind w:left="720"/>
              <w:jc w:val="both"/>
              <w:rPr>
                <w:color w:val="0D0D0D" w:themeColor="text1" w:themeTint="F2"/>
                <w:sz w:val="18"/>
                <w:szCs w:val="18"/>
              </w:rPr>
            </w:pPr>
          </w:p>
          <w:p w:rsidR="00CF4216" w:rsidRDefault="00CF4216">
            <w:pPr>
              <w:widowControl w:val="0"/>
              <w:tabs>
                <w:tab w:val="left" w:pos="284"/>
              </w:tabs>
              <w:ind w:left="720"/>
              <w:jc w:val="both"/>
              <w:rPr>
                <w:color w:val="0D0D0D" w:themeColor="text1" w:themeTint="F2"/>
                <w:sz w:val="18"/>
                <w:szCs w:val="18"/>
              </w:rPr>
            </w:pPr>
          </w:p>
          <w:p w:rsidR="00CF4216" w:rsidRDefault="00CF4216">
            <w:pPr>
              <w:widowControl w:val="0"/>
              <w:tabs>
                <w:tab w:val="left" w:pos="284"/>
              </w:tabs>
              <w:ind w:left="720"/>
              <w:jc w:val="both"/>
              <w:rPr>
                <w:color w:val="0D0D0D" w:themeColor="text1" w:themeTint="F2"/>
                <w:sz w:val="18"/>
                <w:szCs w:val="18"/>
              </w:rPr>
            </w:pPr>
          </w:p>
          <w:p w:rsidR="00CF4216" w:rsidRDefault="00CF4216">
            <w:pPr>
              <w:widowControl w:val="0"/>
              <w:tabs>
                <w:tab w:val="left" w:pos="284"/>
              </w:tabs>
              <w:ind w:left="720"/>
              <w:jc w:val="both"/>
              <w:rPr>
                <w:color w:val="0D0D0D" w:themeColor="text1" w:themeTint="F2"/>
                <w:sz w:val="18"/>
                <w:szCs w:val="18"/>
              </w:rPr>
            </w:pPr>
          </w:p>
          <w:p w:rsidR="00CF4216" w:rsidRDefault="006E0708">
            <w:pPr>
              <w:widowControl w:val="0"/>
              <w:tabs>
                <w:tab w:val="left" w:pos="284"/>
              </w:tabs>
              <w:jc w:val="both"/>
              <w:rPr>
                <w:color w:val="0D0D0D" w:themeColor="text1" w:themeTint="F2"/>
                <w:sz w:val="18"/>
                <w:szCs w:val="18"/>
              </w:rPr>
            </w:pPr>
            <w:r>
              <w:rPr>
                <w:color w:val="0D0D0D"/>
                <w:sz w:val="18"/>
                <w:szCs w:val="18"/>
              </w:rPr>
              <w:t>3. Работает с информационными системами, формирует необходимый массив данных, его обрабатывает и формулирует выводы.</w:t>
            </w:r>
          </w:p>
        </w:tc>
        <w:tc>
          <w:tcPr>
            <w:tcW w:w="4252" w:type="dxa"/>
          </w:tcPr>
          <w:p w:rsidR="00CF4216" w:rsidRDefault="006E0708">
            <w:pPr>
              <w:widowControl w:val="0"/>
              <w:jc w:val="both"/>
              <w:rPr>
                <w:sz w:val="18"/>
                <w:szCs w:val="18"/>
              </w:rPr>
            </w:pPr>
            <w:r>
              <w:rPr>
                <w:b/>
                <w:bCs/>
                <w:sz w:val="18"/>
                <w:szCs w:val="18"/>
              </w:rPr>
              <w:t>Знать</w:t>
            </w:r>
            <w:r>
              <w:rPr>
                <w:sz w:val="18"/>
                <w:szCs w:val="18"/>
              </w:rPr>
              <w:t xml:space="preserve">: </w:t>
            </w:r>
          </w:p>
          <w:p w:rsidR="00CF4216" w:rsidRDefault="006E0708">
            <w:pPr>
              <w:widowControl w:val="0"/>
              <w:jc w:val="both"/>
              <w:rPr>
                <w:sz w:val="18"/>
                <w:szCs w:val="18"/>
              </w:rPr>
            </w:pPr>
            <w:r>
              <w:rPr>
                <w:rFonts w:eastAsia="Calibri"/>
                <w:sz w:val="18"/>
                <w:szCs w:val="18"/>
              </w:rPr>
              <w:t xml:space="preserve">основы составления управленческой отчетности, </w:t>
            </w:r>
            <w:r>
              <w:rPr>
                <w:sz w:val="18"/>
                <w:szCs w:val="18"/>
              </w:rPr>
              <w:t xml:space="preserve">обобщения, анализа информации, содержащейся в отчетности </w:t>
            </w:r>
            <w:r>
              <w:rPr>
                <w:rFonts w:eastAsia="Calibri"/>
                <w:sz w:val="18"/>
                <w:szCs w:val="18"/>
              </w:rPr>
              <w:t>для решения профессиональных задач по контролю правильности формирования и достоверности отчетности.</w:t>
            </w:r>
          </w:p>
          <w:p w:rsidR="00CF4216" w:rsidRDefault="006E0708">
            <w:pPr>
              <w:widowControl w:val="0"/>
              <w:jc w:val="both"/>
              <w:rPr>
                <w:sz w:val="18"/>
                <w:szCs w:val="18"/>
              </w:rPr>
            </w:pPr>
            <w:r>
              <w:rPr>
                <w:b/>
                <w:bCs/>
                <w:sz w:val="18"/>
                <w:szCs w:val="18"/>
              </w:rPr>
              <w:t>Уметь</w:t>
            </w:r>
            <w:r>
              <w:rPr>
                <w:sz w:val="18"/>
                <w:szCs w:val="18"/>
              </w:rPr>
              <w:t>:</w:t>
            </w:r>
          </w:p>
          <w:p w:rsidR="00CF4216" w:rsidRDefault="006E0708">
            <w:pPr>
              <w:widowControl w:val="0"/>
              <w:jc w:val="both"/>
              <w:rPr>
                <w:sz w:val="18"/>
                <w:szCs w:val="18"/>
              </w:rPr>
            </w:pPr>
            <w:r>
              <w:rPr>
                <w:rFonts w:eastAsia="Calibri"/>
                <w:sz w:val="18"/>
                <w:szCs w:val="18"/>
              </w:rPr>
              <w:t xml:space="preserve">использовать полученные знания для </w:t>
            </w:r>
            <w:r>
              <w:rPr>
                <w:sz w:val="18"/>
                <w:szCs w:val="18"/>
              </w:rPr>
              <w:t>организации и координации учетного процесса при проведении государственного финансового контроля (аудита).</w:t>
            </w:r>
          </w:p>
          <w:p w:rsidR="00CF4216" w:rsidRDefault="00CF4216">
            <w:pPr>
              <w:widowControl w:val="0"/>
              <w:ind w:left="200"/>
              <w:jc w:val="both"/>
              <w:rPr>
                <w:sz w:val="18"/>
                <w:szCs w:val="18"/>
              </w:rPr>
            </w:pPr>
          </w:p>
          <w:p w:rsidR="00CF4216" w:rsidRDefault="006E0708">
            <w:pPr>
              <w:widowControl w:val="0"/>
              <w:jc w:val="both"/>
              <w:rPr>
                <w:sz w:val="18"/>
                <w:szCs w:val="18"/>
              </w:rPr>
            </w:pPr>
            <w:r>
              <w:rPr>
                <w:b/>
                <w:bCs/>
                <w:sz w:val="18"/>
                <w:szCs w:val="18"/>
              </w:rPr>
              <w:t>Знать</w:t>
            </w:r>
            <w:r>
              <w:rPr>
                <w:sz w:val="18"/>
                <w:szCs w:val="18"/>
              </w:rPr>
              <w:t>:</w:t>
            </w:r>
          </w:p>
          <w:p w:rsidR="00CF4216" w:rsidRDefault="006E0708">
            <w:pPr>
              <w:widowControl w:val="0"/>
              <w:jc w:val="both"/>
              <w:rPr>
                <w:sz w:val="18"/>
                <w:szCs w:val="18"/>
              </w:rPr>
            </w:pPr>
            <w:r>
              <w:rPr>
                <w:sz w:val="18"/>
                <w:szCs w:val="18"/>
              </w:rPr>
              <w:t>значение, сущность и виды управленческой информации и возможности ее применения при проведении контрольных и экспертно-аналитических мероприятий.</w:t>
            </w:r>
          </w:p>
          <w:p w:rsidR="00CF4216" w:rsidRDefault="006E0708">
            <w:pPr>
              <w:widowControl w:val="0"/>
              <w:jc w:val="both"/>
              <w:rPr>
                <w:rFonts w:eastAsia="Calibri"/>
                <w:sz w:val="18"/>
                <w:szCs w:val="18"/>
              </w:rPr>
            </w:pPr>
            <w:r>
              <w:rPr>
                <w:b/>
                <w:bCs/>
                <w:sz w:val="18"/>
                <w:szCs w:val="18"/>
              </w:rPr>
              <w:t>Уметь</w:t>
            </w:r>
            <w:r>
              <w:rPr>
                <w:rFonts w:eastAsia="Calibri"/>
                <w:sz w:val="18"/>
                <w:szCs w:val="18"/>
              </w:rPr>
              <w:t xml:space="preserve">: </w:t>
            </w:r>
          </w:p>
          <w:p w:rsidR="00CF4216" w:rsidRDefault="006E0708">
            <w:pPr>
              <w:widowControl w:val="0"/>
              <w:jc w:val="both"/>
              <w:rPr>
                <w:rFonts w:eastAsia="Calibri"/>
                <w:sz w:val="18"/>
                <w:szCs w:val="18"/>
              </w:rPr>
            </w:pPr>
            <w:r>
              <w:rPr>
                <w:rFonts w:eastAsia="Calibri"/>
                <w:sz w:val="18"/>
                <w:szCs w:val="18"/>
              </w:rPr>
              <w:t>выявлять тенденции, закономерности, проблемы формирования управленческой отчетности, позволяющие оценить риски при проведении контрольных и экспертно-аналитических мероприятий.</w:t>
            </w:r>
          </w:p>
          <w:p w:rsidR="00CF4216" w:rsidRDefault="00CF4216">
            <w:pPr>
              <w:widowControl w:val="0"/>
              <w:ind w:left="200"/>
              <w:jc w:val="both"/>
              <w:rPr>
                <w:rFonts w:eastAsia="Calibri"/>
                <w:sz w:val="18"/>
                <w:szCs w:val="18"/>
              </w:rPr>
            </w:pPr>
          </w:p>
          <w:p w:rsidR="00CF4216" w:rsidRDefault="006E0708">
            <w:pPr>
              <w:widowControl w:val="0"/>
              <w:jc w:val="both"/>
              <w:rPr>
                <w:rFonts w:eastAsia="Calibri"/>
                <w:sz w:val="18"/>
                <w:szCs w:val="18"/>
              </w:rPr>
            </w:pPr>
            <w:r>
              <w:rPr>
                <w:b/>
                <w:bCs/>
                <w:sz w:val="18"/>
                <w:szCs w:val="18"/>
              </w:rPr>
              <w:t>Знать</w:t>
            </w:r>
            <w:r>
              <w:rPr>
                <w:rFonts w:eastAsia="Calibri"/>
                <w:sz w:val="18"/>
                <w:szCs w:val="18"/>
              </w:rPr>
              <w:t xml:space="preserve">: </w:t>
            </w:r>
          </w:p>
          <w:p w:rsidR="00CF4216" w:rsidRDefault="006E0708">
            <w:pPr>
              <w:widowControl w:val="0"/>
              <w:jc w:val="both"/>
              <w:rPr>
                <w:rFonts w:eastAsia="Calibri"/>
                <w:sz w:val="18"/>
                <w:szCs w:val="18"/>
              </w:rPr>
            </w:pPr>
            <w:r>
              <w:rPr>
                <w:rFonts w:eastAsia="Calibri"/>
                <w:sz w:val="18"/>
                <w:szCs w:val="18"/>
              </w:rPr>
              <w:t>технологии цифрового СМАРТ-контроля в целях управленческого анализа.</w:t>
            </w:r>
          </w:p>
          <w:p w:rsidR="00CF4216" w:rsidRDefault="006E0708">
            <w:pPr>
              <w:widowControl w:val="0"/>
              <w:jc w:val="both"/>
              <w:rPr>
                <w:rFonts w:eastAsia="Calibri"/>
                <w:sz w:val="18"/>
                <w:szCs w:val="18"/>
              </w:rPr>
            </w:pPr>
            <w:r>
              <w:rPr>
                <w:b/>
                <w:bCs/>
                <w:sz w:val="18"/>
                <w:szCs w:val="18"/>
              </w:rPr>
              <w:t>Уметь</w:t>
            </w:r>
            <w:r>
              <w:rPr>
                <w:rFonts w:eastAsia="Calibri"/>
                <w:sz w:val="18"/>
                <w:szCs w:val="18"/>
              </w:rPr>
              <w:t>:</w:t>
            </w:r>
          </w:p>
          <w:p w:rsidR="00CF4216" w:rsidRDefault="006E0708">
            <w:pPr>
              <w:widowControl w:val="0"/>
              <w:jc w:val="both"/>
              <w:rPr>
                <w:sz w:val="18"/>
                <w:szCs w:val="18"/>
              </w:rPr>
            </w:pPr>
            <w:r>
              <w:rPr>
                <w:rFonts w:eastAsia="Calibri"/>
                <w:sz w:val="18"/>
                <w:szCs w:val="18"/>
              </w:rPr>
              <w:t>применять технологии цифрового СМАРТ-контроля в профессиональной деятельности.</w:t>
            </w:r>
          </w:p>
        </w:tc>
        <w:tc>
          <w:tcPr>
            <w:tcW w:w="6805" w:type="dxa"/>
          </w:tcPr>
          <w:p w:rsidR="00CF4216" w:rsidRDefault="006E0708">
            <w:pPr>
              <w:widowControl w:val="0"/>
              <w:tabs>
                <w:tab w:val="left" w:pos="284"/>
              </w:tabs>
              <w:jc w:val="both"/>
              <w:rPr>
                <w:sz w:val="18"/>
                <w:szCs w:val="18"/>
              </w:rPr>
            </w:pPr>
            <w:r>
              <w:rPr>
                <w:rFonts w:eastAsia="Calibri"/>
                <w:b/>
                <w:sz w:val="18"/>
                <w:szCs w:val="18"/>
              </w:rPr>
              <w:t>Задание.</w:t>
            </w:r>
          </w:p>
          <w:p w:rsidR="00CF4216" w:rsidRDefault="006E0708">
            <w:pPr>
              <w:widowControl w:val="0"/>
              <w:ind w:right="45"/>
              <w:jc w:val="both"/>
              <w:rPr>
                <w:iCs/>
                <w:sz w:val="18"/>
                <w:szCs w:val="18"/>
              </w:rPr>
            </w:pPr>
            <w:r>
              <w:rPr>
                <w:rFonts w:eastAsia="Calibri"/>
                <w:iCs/>
                <w:sz w:val="18"/>
                <w:szCs w:val="18"/>
              </w:rPr>
              <w:t>Сформируйте рекомендации по оптимальному распределению ресурсов при наличии ограничивающего фактора с помощью решения задачи линейного программирования. Данные для формирования оптимального ассортимента предоставляемых услуг представлены в табл. Рассчитайте маржинальный доход от оказания услуг и маржинальный доход от оказания каждой услуги в отношении к используемой площади.</w:t>
            </w:r>
          </w:p>
          <w:tbl>
            <w:tblPr>
              <w:tblStyle w:val="affff5"/>
              <w:tblW w:w="6571" w:type="dxa"/>
              <w:tblLayout w:type="fixed"/>
              <w:tblLook w:val="04A0" w:firstRow="1" w:lastRow="0" w:firstColumn="1" w:lastColumn="0" w:noHBand="0" w:noVBand="1"/>
            </w:tblPr>
            <w:tblGrid>
              <w:gridCol w:w="2725"/>
              <w:gridCol w:w="1277"/>
              <w:gridCol w:w="1416"/>
              <w:gridCol w:w="1153"/>
            </w:tblGrid>
            <w:tr w:rsidR="00CF4216">
              <w:trPr>
                <w:trHeight w:val="20"/>
              </w:trPr>
              <w:tc>
                <w:tcPr>
                  <w:tcW w:w="2724" w:type="dxa"/>
                </w:tcPr>
                <w:p w:rsidR="00CF4216" w:rsidRDefault="006E0708" w:rsidP="005C0B48">
                  <w:pPr>
                    <w:framePr w:hSpace="180" w:wrap="around" w:vAnchor="text" w:hAnchor="text" w:x="-601" w:y="1"/>
                    <w:widowControl w:val="0"/>
                    <w:ind w:right="45"/>
                    <w:jc w:val="both"/>
                    <w:rPr>
                      <w:iCs/>
                      <w:sz w:val="16"/>
                      <w:szCs w:val="16"/>
                    </w:rPr>
                  </w:pPr>
                  <w:r>
                    <w:rPr>
                      <w:iCs/>
                      <w:sz w:val="16"/>
                      <w:szCs w:val="16"/>
                    </w:rPr>
                    <w:t>Показатель</w:t>
                  </w:r>
                </w:p>
              </w:tc>
              <w:tc>
                <w:tcPr>
                  <w:tcW w:w="1277" w:type="dxa"/>
                </w:tcPr>
                <w:p w:rsidR="00CF4216" w:rsidRDefault="006E0708" w:rsidP="005C0B48">
                  <w:pPr>
                    <w:framePr w:hSpace="180" w:wrap="around" w:vAnchor="text" w:hAnchor="text" w:x="-601" w:y="1"/>
                    <w:widowControl w:val="0"/>
                    <w:ind w:right="45"/>
                    <w:jc w:val="both"/>
                    <w:rPr>
                      <w:iCs/>
                      <w:sz w:val="16"/>
                      <w:szCs w:val="16"/>
                    </w:rPr>
                  </w:pPr>
                  <w:r>
                    <w:rPr>
                      <w:iCs/>
                      <w:sz w:val="16"/>
                      <w:szCs w:val="16"/>
                    </w:rPr>
                    <w:t>Услуги общественного питания</w:t>
                  </w:r>
                </w:p>
              </w:tc>
              <w:tc>
                <w:tcPr>
                  <w:tcW w:w="1416" w:type="dxa"/>
                </w:tcPr>
                <w:p w:rsidR="00CF4216" w:rsidRDefault="006E0708" w:rsidP="005C0B48">
                  <w:pPr>
                    <w:framePr w:hSpace="180" w:wrap="around" w:vAnchor="text" w:hAnchor="text" w:x="-601" w:y="1"/>
                    <w:widowControl w:val="0"/>
                    <w:ind w:right="45"/>
                    <w:jc w:val="both"/>
                    <w:rPr>
                      <w:iCs/>
                      <w:sz w:val="16"/>
                      <w:szCs w:val="16"/>
                    </w:rPr>
                  </w:pPr>
                  <w:r>
                    <w:rPr>
                      <w:iCs/>
                      <w:sz w:val="16"/>
                      <w:szCs w:val="16"/>
                    </w:rPr>
                    <w:t>Вспомогательные услуги</w:t>
                  </w:r>
                </w:p>
              </w:tc>
              <w:tc>
                <w:tcPr>
                  <w:tcW w:w="1153" w:type="dxa"/>
                </w:tcPr>
                <w:p w:rsidR="00CF4216" w:rsidRDefault="006E0708" w:rsidP="005C0B48">
                  <w:pPr>
                    <w:framePr w:hSpace="180" w:wrap="around" w:vAnchor="text" w:hAnchor="text" w:x="-601" w:y="1"/>
                    <w:widowControl w:val="0"/>
                    <w:ind w:right="45"/>
                    <w:jc w:val="both"/>
                    <w:rPr>
                      <w:iCs/>
                      <w:sz w:val="16"/>
                      <w:szCs w:val="16"/>
                    </w:rPr>
                  </w:pPr>
                  <w:r>
                    <w:rPr>
                      <w:iCs/>
                      <w:sz w:val="16"/>
                      <w:szCs w:val="16"/>
                    </w:rPr>
                    <w:t>Услуги типографии</w:t>
                  </w:r>
                </w:p>
              </w:tc>
            </w:tr>
            <w:tr w:rsidR="00CF4216">
              <w:trPr>
                <w:trHeight w:val="20"/>
              </w:trPr>
              <w:tc>
                <w:tcPr>
                  <w:tcW w:w="2724" w:type="dxa"/>
                </w:tcPr>
                <w:p w:rsidR="00CF4216" w:rsidRDefault="006E0708" w:rsidP="005C0B48">
                  <w:pPr>
                    <w:framePr w:hSpace="180" w:wrap="around" w:vAnchor="text" w:hAnchor="text" w:x="-601" w:y="1"/>
                    <w:widowControl w:val="0"/>
                    <w:ind w:right="45"/>
                    <w:jc w:val="both"/>
                    <w:rPr>
                      <w:iCs/>
                      <w:sz w:val="16"/>
                      <w:szCs w:val="16"/>
                    </w:rPr>
                  </w:pPr>
                  <w:r>
                    <w:rPr>
                      <w:iCs/>
                      <w:sz w:val="16"/>
                      <w:szCs w:val="16"/>
                    </w:rPr>
                    <w:t>Средняя цена услуги одному посетителю, руб.</w:t>
                  </w:r>
                </w:p>
              </w:tc>
              <w:tc>
                <w:tcPr>
                  <w:tcW w:w="1277" w:type="dxa"/>
                </w:tcPr>
                <w:p w:rsidR="00CF4216" w:rsidRDefault="006E0708" w:rsidP="005C0B48">
                  <w:pPr>
                    <w:framePr w:hSpace="180" w:wrap="around" w:vAnchor="text" w:hAnchor="text" w:x="-601" w:y="1"/>
                    <w:widowControl w:val="0"/>
                    <w:ind w:right="45"/>
                    <w:jc w:val="both"/>
                    <w:rPr>
                      <w:iCs/>
                      <w:sz w:val="16"/>
                      <w:szCs w:val="16"/>
                    </w:rPr>
                  </w:pPr>
                  <w:r>
                    <w:rPr>
                      <w:iCs/>
                      <w:sz w:val="16"/>
                      <w:szCs w:val="16"/>
                    </w:rPr>
                    <w:t>300</w:t>
                  </w:r>
                </w:p>
              </w:tc>
              <w:tc>
                <w:tcPr>
                  <w:tcW w:w="1416" w:type="dxa"/>
                </w:tcPr>
                <w:p w:rsidR="00CF4216" w:rsidRDefault="006E0708" w:rsidP="005C0B48">
                  <w:pPr>
                    <w:framePr w:hSpace="180" w:wrap="around" w:vAnchor="text" w:hAnchor="text" w:x="-601" w:y="1"/>
                    <w:widowControl w:val="0"/>
                    <w:ind w:right="45"/>
                    <w:jc w:val="both"/>
                    <w:rPr>
                      <w:iCs/>
                      <w:sz w:val="16"/>
                      <w:szCs w:val="16"/>
                    </w:rPr>
                  </w:pPr>
                  <w:r>
                    <w:rPr>
                      <w:iCs/>
                      <w:sz w:val="16"/>
                      <w:szCs w:val="16"/>
                    </w:rPr>
                    <w:t>600</w:t>
                  </w:r>
                </w:p>
              </w:tc>
              <w:tc>
                <w:tcPr>
                  <w:tcW w:w="1153" w:type="dxa"/>
                </w:tcPr>
                <w:p w:rsidR="00CF4216" w:rsidRDefault="006E0708" w:rsidP="005C0B48">
                  <w:pPr>
                    <w:framePr w:hSpace="180" w:wrap="around" w:vAnchor="text" w:hAnchor="text" w:x="-601" w:y="1"/>
                    <w:widowControl w:val="0"/>
                    <w:ind w:right="45"/>
                    <w:jc w:val="both"/>
                    <w:rPr>
                      <w:iCs/>
                      <w:sz w:val="16"/>
                      <w:szCs w:val="16"/>
                    </w:rPr>
                  </w:pPr>
                  <w:r>
                    <w:rPr>
                      <w:iCs/>
                      <w:sz w:val="16"/>
                      <w:szCs w:val="16"/>
                    </w:rPr>
                    <w:t>800</w:t>
                  </w:r>
                </w:p>
              </w:tc>
            </w:tr>
            <w:tr w:rsidR="00CF4216">
              <w:trPr>
                <w:trHeight w:val="20"/>
              </w:trPr>
              <w:tc>
                <w:tcPr>
                  <w:tcW w:w="2724" w:type="dxa"/>
                </w:tcPr>
                <w:p w:rsidR="00CF4216" w:rsidRDefault="006E0708" w:rsidP="005C0B48">
                  <w:pPr>
                    <w:framePr w:hSpace="180" w:wrap="around" w:vAnchor="text" w:hAnchor="text" w:x="-601" w:y="1"/>
                    <w:widowControl w:val="0"/>
                    <w:ind w:right="45"/>
                    <w:jc w:val="both"/>
                    <w:rPr>
                      <w:iCs/>
                      <w:sz w:val="16"/>
                      <w:szCs w:val="16"/>
                    </w:rPr>
                  </w:pPr>
                  <w:r>
                    <w:rPr>
                      <w:iCs/>
                      <w:sz w:val="16"/>
                      <w:szCs w:val="16"/>
                    </w:rPr>
                    <w:t>Переменные затраты на оказание услуги одному посетителю, руб.</w:t>
                  </w:r>
                </w:p>
              </w:tc>
              <w:tc>
                <w:tcPr>
                  <w:tcW w:w="1277" w:type="dxa"/>
                </w:tcPr>
                <w:p w:rsidR="00CF4216" w:rsidRDefault="006E0708" w:rsidP="005C0B48">
                  <w:pPr>
                    <w:framePr w:hSpace="180" w:wrap="around" w:vAnchor="text" w:hAnchor="text" w:x="-601" w:y="1"/>
                    <w:widowControl w:val="0"/>
                    <w:ind w:right="45"/>
                    <w:jc w:val="both"/>
                    <w:rPr>
                      <w:iCs/>
                      <w:sz w:val="16"/>
                      <w:szCs w:val="16"/>
                    </w:rPr>
                  </w:pPr>
                  <w:r>
                    <w:rPr>
                      <w:iCs/>
                      <w:sz w:val="16"/>
                      <w:szCs w:val="16"/>
                    </w:rPr>
                    <w:t>50</w:t>
                  </w:r>
                </w:p>
              </w:tc>
              <w:tc>
                <w:tcPr>
                  <w:tcW w:w="1416" w:type="dxa"/>
                </w:tcPr>
                <w:p w:rsidR="00CF4216" w:rsidRDefault="006E0708" w:rsidP="005C0B48">
                  <w:pPr>
                    <w:framePr w:hSpace="180" w:wrap="around" w:vAnchor="text" w:hAnchor="text" w:x="-601" w:y="1"/>
                    <w:widowControl w:val="0"/>
                    <w:ind w:right="45"/>
                    <w:jc w:val="both"/>
                    <w:rPr>
                      <w:iCs/>
                      <w:sz w:val="16"/>
                      <w:szCs w:val="16"/>
                    </w:rPr>
                  </w:pPr>
                  <w:r>
                    <w:rPr>
                      <w:iCs/>
                      <w:sz w:val="16"/>
                      <w:szCs w:val="16"/>
                    </w:rPr>
                    <w:t>450</w:t>
                  </w:r>
                </w:p>
              </w:tc>
              <w:tc>
                <w:tcPr>
                  <w:tcW w:w="1153" w:type="dxa"/>
                </w:tcPr>
                <w:p w:rsidR="00CF4216" w:rsidRDefault="006E0708" w:rsidP="005C0B48">
                  <w:pPr>
                    <w:framePr w:hSpace="180" w:wrap="around" w:vAnchor="text" w:hAnchor="text" w:x="-601" w:y="1"/>
                    <w:widowControl w:val="0"/>
                    <w:ind w:right="45"/>
                    <w:jc w:val="both"/>
                    <w:rPr>
                      <w:iCs/>
                      <w:sz w:val="16"/>
                      <w:szCs w:val="16"/>
                    </w:rPr>
                  </w:pPr>
                  <w:r>
                    <w:rPr>
                      <w:iCs/>
                      <w:sz w:val="16"/>
                      <w:szCs w:val="16"/>
                    </w:rPr>
                    <w:t>500</w:t>
                  </w:r>
                </w:p>
              </w:tc>
            </w:tr>
            <w:tr w:rsidR="00CF4216">
              <w:trPr>
                <w:trHeight w:val="20"/>
              </w:trPr>
              <w:tc>
                <w:tcPr>
                  <w:tcW w:w="2724" w:type="dxa"/>
                </w:tcPr>
                <w:p w:rsidR="00CF4216" w:rsidRDefault="006E0708" w:rsidP="005C0B48">
                  <w:pPr>
                    <w:framePr w:hSpace="180" w:wrap="around" w:vAnchor="text" w:hAnchor="text" w:x="-601" w:y="1"/>
                    <w:widowControl w:val="0"/>
                    <w:ind w:right="45"/>
                    <w:jc w:val="both"/>
                    <w:rPr>
                      <w:iCs/>
                      <w:sz w:val="16"/>
                      <w:szCs w:val="16"/>
                    </w:rPr>
                  </w:pPr>
                  <w:r>
                    <w:rPr>
                      <w:iCs/>
                      <w:sz w:val="16"/>
                      <w:szCs w:val="16"/>
                    </w:rPr>
                    <w:t>Средняя необходимая площадь для оказания услуги одному посетителю, м</w:t>
                  </w:r>
                  <w:r>
                    <w:rPr>
                      <w:iCs/>
                      <w:sz w:val="16"/>
                      <w:szCs w:val="16"/>
                      <w:vertAlign w:val="superscript"/>
                    </w:rPr>
                    <w:t>2</w:t>
                  </w:r>
                </w:p>
              </w:tc>
              <w:tc>
                <w:tcPr>
                  <w:tcW w:w="1277" w:type="dxa"/>
                </w:tcPr>
                <w:p w:rsidR="00CF4216" w:rsidRDefault="006E0708" w:rsidP="005C0B48">
                  <w:pPr>
                    <w:framePr w:hSpace="180" w:wrap="around" w:vAnchor="text" w:hAnchor="text" w:x="-601" w:y="1"/>
                    <w:widowControl w:val="0"/>
                    <w:ind w:right="45"/>
                    <w:jc w:val="both"/>
                    <w:rPr>
                      <w:iCs/>
                      <w:sz w:val="16"/>
                      <w:szCs w:val="16"/>
                    </w:rPr>
                  </w:pPr>
                  <w:r>
                    <w:rPr>
                      <w:iCs/>
                      <w:sz w:val="16"/>
                      <w:szCs w:val="16"/>
                    </w:rPr>
                    <w:t>2</w:t>
                  </w:r>
                </w:p>
              </w:tc>
              <w:tc>
                <w:tcPr>
                  <w:tcW w:w="1416" w:type="dxa"/>
                </w:tcPr>
                <w:p w:rsidR="00CF4216" w:rsidRDefault="006E0708" w:rsidP="005C0B48">
                  <w:pPr>
                    <w:framePr w:hSpace="180" w:wrap="around" w:vAnchor="text" w:hAnchor="text" w:x="-601" w:y="1"/>
                    <w:widowControl w:val="0"/>
                    <w:ind w:right="45"/>
                    <w:jc w:val="both"/>
                    <w:rPr>
                      <w:iCs/>
                      <w:sz w:val="16"/>
                      <w:szCs w:val="16"/>
                    </w:rPr>
                  </w:pPr>
                  <w:r>
                    <w:rPr>
                      <w:iCs/>
                      <w:sz w:val="16"/>
                      <w:szCs w:val="16"/>
                    </w:rPr>
                    <w:t>1,5</w:t>
                  </w:r>
                </w:p>
              </w:tc>
              <w:tc>
                <w:tcPr>
                  <w:tcW w:w="1153" w:type="dxa"/>
                </w:tcPr>
                <w:p w:rsidR="00CF4216" w:rsidRDefault="006E0708" w:rsidP="005C0B48">
                  <w:pPr>
                    <w:framePr w:hSpace="180" w:wrap="around" w:vAnchor="text" w:hAnchor="text" w:x="-601" w:y="1"/>
                    <w:widowControl w:val="0"/>
                    <w:ind w:right="45"/>
                    <w:jc w:val="both"/>
                    <w:rPr>
                      <w:iCs/>
                      <w:sz w:val="16"/>
                      <w:szCs w:val="16"/>
                    </w:rPr>
                  </w:pPr>
                  <w:r>
                    <w:rPr>
                      <w:iCs/>
                      <w:sz w:val="16"/>
                      <w:szCs w:val="16"/>
                    </w:rPr>
                    <w:t>2,5</w:t>
                  </w:r>
                </w:p>
              </w:tc>
            </w:tr>
            <w:tr w:rsidR="00CF4216">
              <w:trPr>
                <w:trHeight w:val="20"/>
              </w:trPr>
              <w:tc>
                <w:tcPr>
                  <w:tcW w:w="2724" w:type="dxa"/>
                </w:tcPr>
                <w:p w:rsidR="00CF4216" w:rsidRDefault="006E0708" w:rsidP="005C0B48">
                  <w:pPr>
                    <w:framePr w:hSpace="180" w:wrap="around" w:vAnchor="text" w:hAnchor="text" w:x="-601" w:y="1"/>
                    <w:widowControl w:val="0"/>
                    <w:ind w:right="45"/>
                    <w:jc w:val="both"/>
                    <w:rPr>
                      <w:iCs/>
                      <w:sz w:val="16"/>
                      <w:szCs w:val="16"/>
                    </w:rPr>
                  </w:pPr>
                  <w:r>
                    <w:rPr>
                      <w:iCs/>
                      <w:sz w:val="16"/>
                      <w:szCs w:val="16"/>
                    </w:rPr>
                    <w:t>Максимальный спрос на услугу, посетителей</w:t>
                  </w:r>
                </w:p>
              </w:tc>
              <w:tc>
                <w:tcPr>
                  <w:tcW w:w="1277" w:type="dxa"/>
                </w:tcPr>
                <w:p w:rsidR="00CF4216" w:rsidRDefault="006E0708" w:rsidP="005C0B48">
                  <w:pPr>
                    <w:framePr w:hSpace="180" w:wrap="around" w:vAnchor="text" w:hAnchor="text" w:x="-601" w:y="1"/>
                    <w:widowControl w:val="0"/>
                    <w:ind w:right="45"/>
                    <w:jc w:val="both"/>
                    <w:rPr>
                      <w:iCs/>
                      <w:sz w:val="16"/>
                      <w:szCs w:val="16"/>
                    </w:rPr>
                  </w:pPr>
                  <w:r>
                    <w:rPr>
                      <w:iCs/>
                      <w:sz w:val="16"/>
                      <w:szCs w:val="16"/>
                    </w:rPr>
                    <w:t>15</w:t>
                  </w:r>
                </w:p>
              </w:tc>
              <w:tc>
                <w:tcPr>
                  <w:tcW w:w="1416" w:type="dxa"/>
                </w:tcPr>
                <w:p w:rsidR="00CF4216" w:rsidRDefault="006E0708" w:rsidP="005C0B48">
                  <w:pPr>
                    <w:framePr w:hSpace="180" w:wrap="around" w:vAnchor="text" w:hAnchor="text" w:x="-601" w:y="1"/>
                    <w:widowControl w:val="0"/>
                    <w:ind w:right="45"/>
                    <w:jc w:val="both"/>
                    <w:rPr>
                      <w:iCs/>
                      <w:sz w:val="16"/>
                      <w:szCs w:val="16"/>
                    </w:rPr>
                  </w:pPr>
                  <w:r>
                    <w:rPr>
                      <w:iCs/>
                      <w:sz w:val="16"/>
                      <w:szCs w:val="16"/>
                    </w:rPr>
                    <w:t>10</w:t>
                  </w:r>
                </w:p>
              </w:tc>
              <w:tc>
                <w:tcPr>
                  <w:tcW w:w="1153" w:type="dxa"/>
                </w:tcPr>
                <w:p w:rsidR="00CF4216" w:rsidRDefault="006E0708" w:rsidP="005C0B48">
                  <w:pPr>
                    <w:framePr w:hSpace="180" w:wrap="around" w:vAnchor="text" w:hAnchor="text" w:x="-601" w:y="1"/>
                    <w:widowControl w:val="0"/>
                    <w:ind w:right="45"/>
                    <w:jc w:val="both"/>
                    <w:rPr>
                      <w:iCs/>
                      <w:sz w:val="16"/>
                      <w:szCs w:val="16"/>
                    </w:rPr>
                  </w:pPr>
                  <w:r>
                    <w:rPr>
                      <w:iCs/>
                      <w:sz w:val="16"/>
                      <w:szCs w:val="16"/>
                    </w:rPr>
                    <w:t>5</w:t>
                  </w:r>
                </w:p>
              </w:tc>
            </w:tr>
          </w:tbl>
          <w:p w:rsidR="00CF4216" w:rsidRDefault="00CF4216">
            <w:pPr>
              <w:widowControl w:val="0"/>
              <w:jc w:val="both"/>
              <w:rPr>
                <w:b/>
                <w:sz w:val="18"/>
                <w:szCs w:val="18"/>
              </w:rPr>
            </w:pPr>
          </w:p>
          <w:p w:rsidR="00CF4216" w:rsidRDefault="006E0708">
            <w:pPr>
              <w:widowControl w:val="0"/>
              <w:tabs>
                <w:tab w:val="left" w:pos="284"/>
              </w:tabs>
              <w:jc w:val="both"/>
              <w:rPr>
                <w:sz w:val="18"/>
                <w:szCs w:val="18"/>
              </w:rPr>
            </w:pPr>
            <w:r>
              <w:rPr>
                <w:rFonts w:eastAsia="Calibri"/>
                <w:b/>
                <w:sz w:val="18"/>
                <w:szCs w:val="18"/>
              </w:rPr>
              <w:t>Задание.</w:t>
            </w:r>
          </w:p>
          <w:p w:rsidR="00CF4216" w:rsidRDefault="006E0708">
            <w:pPr>
              <w:widowControl w:val="0"/>
              <w:tabs>
                <w:tab w:val="left" w:pos="540"/>
              </w:tabs>
              <w:contextualSpacing/>
              <w:jc w:val="both"/>
              <w:rPr>
                <w:sz w:val="18"/>
                <w:szCs w:val="18"/>
              </w:rPr>
            </w:pPr>
            <w:r>
              <w:rPr>
                <w:rFonts w:eastAsia="Calibri"/>
                <w:sz w:val="18"/>
                <w:szCs w:val="18"/>
              </w:rPr>
              <w:t>Представьте схему, отражающую роль управленческого анализа в построении системы сбалансированных показателей бюджетного учреждения, базирующуюся на четырех основных аспектах бизнес-процессов: финансы; клиенты; внутренние бизнес-процессы; обучение и развитие персонала.</w:t>
            </w:r>
          </w:p>
        </w:tc>
      </w:tr>
      <w:tr w:rsidR="00CF4216">
        <w:trPr>
          <w:trHeight w:val="410"/>
        </w:trPr>
        <w:tc>
          <w:tcPr>
            <w:tcW w:w="2018" w:type="dxa"/>
          </w:tcPr>
          <w:p w:rsidR="00CF4216" w:rsidRDefault="006E0708">
            <w:pPr>
              <w:widowControl w:val="0"/>
              <w:tabs>
                <w:tab w:val="left" w:pos="540"/>
              </w:tabs>
              <w:contextualSpacing/>
              <w:jc w:val="both"/>
              <w:rPr>
                <w:sz w:val="18"/>
                <w:szCs w:val="22"/>
              </w:rPr>
            </w:pPr>
            <w:r>
              <w:rPr>
                <w:sz w:val="18"/>
                <w:szCs w:val="22"/>
              </w:rPr>
              <w:t>ПК-1</w:t>
            </w:r>
          </w:p>
          <w:p w:rsidR="00CF4216" w:rsidRDefault="006E0708">
            <w:pPr>
              <w:widowControl w:val="0"/>
              <w:tabs>
                <w:tab w:val="left" w:pos="540"/>
              </w:tabs>
              <w:contextualSpacing/>
              <w:jc w:val="both"/>
              <w:rPr>
                <w:sz w:val="18"/>
                <w:szCs w:val="22"/>
              </w:rPr>
            </w:pPr>
            <w:r>
              <w:rPr>
                <w:sz w:val="18"/>
                <w:szCs w:val="22"/>
              </w:rPr>
              <w:t xml:space="preserve">Способен осуществлять анализ количественных и качественных данных, необходимых для организации и проведения мероприятий внешнего государственного </w:t>
            </w:r>
            <w:r>
              <w:rPr>
                <w:sz w:val="18"/>
                <w:szCs w:val="22"/>
              </w:rPr>
              <w:lastRenderedPageBreak/>
              <w:t>аудита (контроля), и оценку системы внутреннего контроля в организации</w:t>
            </w:r>
          </w:p>
          <w:p w:rsidR="00CF4216" w:rsidRDefault="006E0708">
            <w:pPr>
              <w:widowControl w:val="0"/>
              <w:tabs>
                <w:tab w:val="left" w:pos="540"/>
              </w:tabs>
              <w:contextualSpacing/>
              <w:jc w:val="both"/>
              <w:rPr>
                <w:sz w:val="18"/>
                <w:szCs w:val="22"/>
              </w:rPr>
            </w:pPr>
            <w:r>
              <w:rPr>
                <w:sz w:val="18"/>
                <w:szCs w:val="22"/>
              </w:rPr>
              <w:t>(для программы магистратуры «Прикладные технологии внешнего государственного аудита»)</w:t>
            </w:r>
          </w:p>
          <w:p w:rsidR="00CF4216" w:rsidRDefault="00CF4216">
            <w:pPr>
              <w:widowControl w:val="0"/>
              <w:tabs>
                <w:tab w:val="left" w:pos="540"/>
              </w:tabs>
              <w:contextualSpacing/>
              <w:jc w:val="both"/>
              <w:rPr>
                <w:sz w:val="18"/>
                <w:szCs w:val="22"/>
              </w:rPr>
            </w:pPr>
          </w:p>
        </w:tc>
        <w:tc>
          <w:tcPr>
            <w:tcW w:w="1842" w:type="dxa"/>
          </w:tcPr>
          <w:p w:rsidR="00CF4216" w:rsidRDefault="006E0708">
            <w:pPr>
              <w:widowControl w:val="0"/>
              <w:spacing w:after="160"/>
              <w:contextualSpacing/>
              <w:jc w:val="both"/>
              <w:rPr>
                <w:sz w:val="18"/>
              </w:rPr>
            </w:pPr>
            <w:r>
              <w:rPr>
                <w:rFonts w:eastAsia="Calibri"/>
                <w:sz w:val="18"/>
                <w:szCs w:val="22"/>
              </w:rPr>
              <w:lastRenderedPageBreak/>
              <w:t xml:space="preserve">1.Выбирает и использует научно-исследовательские методы сбора и анализа количественных и качественных данных для целей внешнего государственного </w:t>
            </w:r>
            <w:r>
              <w:rPr>
                <w:rFonts w:eastAsia="Calibri"/>
                <w:sz w:val="18"/>
                <w:szCs w:val="22"/>
              </w:rPr>
              <w:lastRenderedPageBreak/>
              <w:t>аудита (контроля).</w:t>
            </w:r>
          </w:p>
          <w:p w:rsidR="00CF4216" w:rsidRDefault="00CF4216">
            <w:pPr>
              <w:widowControl w:val="0"/>
              <w:spacing w:after="160"/>
              <w:ind w:left="200"/>
              <w:contextualSpacing/>
              <w:jc w:val="both"/>
              <w:rPr>
                <w:sz w:val="18"/>
                <w:szCs w:val="22"/>
                <w:shd w:val="clear" w:color="auto" w:fill="FFFFFF"/>
              </w:rPr>
            </w:pPr>
          </w:p>
          <w:p w:rsidR="00CF4216" w:rsidRDefault="006E0708">
            <w:pPr>
              <w:widowControl w:val="0"/>
              <w:jc w:val="both"/>
              <w:rPr>
                <w:sz w:val="18"/>
              </w:rPr>
            </w:pPr>
            <w:r>
              <w:rPr>
                <w:rFonts w:eastAsia="Calibri"/>
                <w:sz w:val="18"/>
                <w:szCs w:val="22"/>
              </w:rPr>
              <w:t>2.Систематзирует информационные потоки, оценивает противоречия доказательной базы, идентифицирует надежность, достоверность и объективность источников.</w:t>
            </w:r>
          </w:p>
          <w:p w:rsidR="00CF4216" w:rsidRDefault="00CF4216">
            <w:pPr>
              <w:widowControl w:val="0"/>
              <w:ind w:left="200"/>
              <w:jc w:val="both"/>
              <w:rPr>
                <w:rFonts w:eastAsia="Calibri"/>
                <w:sz w:val="18"/>
                <w:szCs w:val="22"/>
              </w:rPr>
            </w:pPr>
          </w:p>
          <w:p w:rsidR="00CF4216" w:rsidRDefault="00CF4216">
            <w:pPr>
              <w:widowControl w:val="0"/>
              <w:ind w:left="200"/>
              <w:jc w:val="both"/>
              <w:rPr>
                <w:rFonts w:eastAsia="Calibri"/>
                <w:sz w:val="18"/>
                <w:szCs w:val="22"/>
              </w:rPr>
            </w:pPr>
          </w:p>
          <w:p w:rsidR="00CF4216" w:rsidRDefault="00CF4216">
            <w:pPr>
              <w:widowControl w:val="0"/>
              <w:ind w:left="200"/>
              <w:jc w:val="both"/>
              <w:rPr>
                <w:rFonts w:eastAsia="Calibri"/>
                <w:sz w:val="18"/>
                <w:szCs w:val="22"/>
              </w:rPr>
            </w:pPr>
          </w:p>
          <w:p w:rsidR="00CF4216" w:rsidRDefault="00CF4216">
            <w:pPr>
              <w:widowControl w:val="0"/>
              <w:ind w:left="200"/>
              <w:jc w:val="both"/>
              <w:rPr>
                <w:rFonts w:eastAsia="Calibri"/>
                <w:sz w:val="18"/>
                <w:szCs w:val="22"/>
              </w:rPr>
            </w:pPr>
          </w:p>
          <w:p w:rsidR="00CF4216" w:rsidRDefault="00CF4216">
            <w:pPr>
              <w:widowControl w:val="0"/>
              <w:ind w:left="200"/>
              <w:jc w:val="both"/>
              <w:rPr>
                <w:rFonts w:eastAsia="Calibri"/>
                <w:sz w:val="18"/>
                <w:szCs w:val="22"/>
              </w:rPr>
            </w:pPr>
          </w:p>
          <w:p w:rsidR="00CF4216" w:rsidRDefault="00CF4216">
            <w:pPr>
              <w:widowControl w:val="0"/>
              <w:ind w:left="200"/>
              <w:jc w:val="both"/>
              <w:rPr>
                <w:rFonts w:eastAsia="Calibri"/>
                <w:sz w:val="18"/>
                <w:szCs w:val="22"/>
              </w:rPr>
            </w:pPr>
          </w:p>
          <w:p w:rsidR="00CF4216" w:rsidRDefault="00CF4216">
            <w:pPr>
              <w:pStyle w:val="afff4"/>
              <w:widowControl w:val="0"/>
              <w:ind w:left="0"/>
              <w:contextualSpacing/>
              <w:jc w:val="both"/>
              <w:rPr>
                <w:rFonts w:eastAsia="Calibri"/>
                <w:sz w:val="18"/>
                <w:szCs w:val="22"/>
              </w:rPr>
            </w:pPr>
          </w:p>
        </w:tc>
        <w:tc>
          <w:tcPr>
            <w:tcW w:w="4252" w:type="dxa"/>
          </w:tcPr>
          <w:p w:rsidR="00CF4216" w:rsidRDefault="006E0708">
            <w:pPr>
              <w:widowControl w:val="0"/>
              <w:jc w:val="both"/>
              <w:rPr>
                <w:sz w:val="18"/>
                <w:szCs w:val="18"/>
              </w:rPr>
            </w:pPr>
            <w:r>
              <w:rPr>
                <w:b/>
                <w:bCs/>
                <w:sz w:val="18"/>
                <w:szCs w:val="18"/>
              </w:rPr>
              <w:lastRenderedPageBreak/>
              <w:t>Знать</w:t>
            </w:r>
            <w:r>
              <w:rPr>
                <w:sz w:val="18"/>
                <w:szCs w:val="18"/>
              </w:rPr>
              <w:t xml:space="preserve">: </w:t>
            </w:r>
          </w:p>
          <w:p w:rsidR="00CF4216" w:rsidRDefault="006E0708">
            <w:pPr>
              <w:widowControl w:val="0"/>
              <w:jc w:val="both"/>
              <w:rPr>
                <w:sz w:val="18"/>
                <w:szCs w:val="18"/>
              </w:rPr>
            </w:pPr>
            <w:r>
              <w:rPr>
                <w:sz w:val="18"/>
                <w:szCs w:val="18"/>
              </w:rPr>
              <w:t>основы составления управленческой отчетности, обобщения, анализа информации, содержащейся в отчетности для решения профессиональных задач по контролю правильности формирования и достоверности отчетности.</w:t>
            </w:r>
          </w:p>
          <w:p w:rsidR="00CF4216" w:rsidRDefault="006E0708">
            <w:pPr>
              <w:widowControl w:val="0"/>
              <w:jc w:val="both"/>
              <w:rPr>
                <w:sz w:val="18"/>
                <w:szCs w:val="18"/>
              </w:rPr>
            </w:pPr>
            <w:r>
              <w:rPr>
                <w:b/>
                <w:bCs/>
                <w:sz w:val="18"/>
                <w:szCs w:val="18"/>
              </w:rPr>
              <w:t>Уметь</w:t>
            </w:r>
            <w:r>
              <w:rPr>
                <w:sz w:val="18"/>
                <w:szCs w:val="18"/>
              </w:rPr>
              <w:t>:</w:t>
            </w:r>
          </w:p>
          <w:p w:rsidR="00CF4216" w:rsidRDefault="006E0708">
            <w:pPr>
              <w:widowControl w:val="0"/>
              <w:jc w:val="both"/>
              <w:rPr>
                <w:sz w:val="18"/>
                <w:szCs w:val="18"/>
              </w:rPr>
            </w:pPr>
            <w:r>
              <w:rPr>
                <w:sz w:val="18"/>
                <w:szCs w:val="18"/>
              </w:rPr>
              <w:t>использовать полученные знания для организации и координации учетного процесса при проведении государственного финансового контроля (аудита).</w:t>
            </w:r>
          </w:p>
          <w:p w:rsidR="00CF4216" w:rsidRDefault="00CF4216">
            <w:pPr>
              <w:widowControl w:val="0"/>
              <w:jc w:val="both"/>
              <w:rPr>
                <w:sz w:val="18"/>
                <w:szCs w:val="18"/>
              </w:rPr>
            </w:pPr>
          </w:p>
          <w:p w:rsidR="00CF4216" w:rsidRDefault="00CF4216">
            <w:pPr>
              <w:widowControl w:val="0"/>
              <w:jc w:val="both"/>
              <w:rPr>
                <w:sz w:val="18"/>
                <w:szCs w:val="18"/>
              </w:rPr>
            </w:pPr>
          </w:p>
          <w:p w:rsidR="00CF4216" w:rsidRDefault="006E0708">
            <w:pPr>
              <w:widowControl w:val="0"/>
              <w:jc w:val="both"/>
              <w:rPr>
                <w:sz w:val="18"/>
                <w:szCs w:val="18"/>
              </w:rPr>
            </w:pPr>
            <w:r>
              <w:rPr>
                <w:b/>
                <w:bCs/>
                <w:sz w:val="18"/>
                <w:szCs w:val="18"/>
              </w:rPr>
              <w:t>Знать</w:t>
            </w:r>
            <w:r>
              <w:rPr>
                <w:sz w:val="18"/>
                <w:szCs w:val="18"/>
              </w:rPr>
              <w:t xml:space="preserve">: </w:t>
            </w:r>
          </w:p>
          <w:p w:rsidR="00CF4216" w:rsidRDefault="006E0708">
            <w:pPr>
              <w:widowControl w:val="0"/>
              <w:jc w:val="both"/>
              <w:rPr>
                <w:sz w:val="18"/>
                <w:szCs w:val="18"/>
              </w:rPr>
            </w:pPr>
            <w:r>
              <w:rPr>
                <w:sz w:val="18"/>
                <w:szCs w:val="18"/>
              </w:rPr>
              <w:t>значение, сущность и виды управленческой информации и возможности ее применения при проведении контрольных и экспертно-аналитических мероприятий.</w:t>
            </w:r>
          </w:p>
          <w:p w:rsidR="00CF4216" w:rsidRDefault="006E0708">
            <w:pPr>
              <w:widowControl w:val="0"/>
              <w:jc w:val="both"/>
              <w:rPr>
                <w:sz w:val="18"/>
                <w:szCs w:val="18"/>
              </w:rPr>
            </w:pPr>
            <w:r>
              <w:rPr>
                <w:b/>
                <w:bCs/>
                <w:sz w:val="18"/>
                <w:szCs w:val="18"/>
              </w:rPr>
              <w:t>Уметь</w:t>
            </w:r>
            <w:r>
              <w:rPr>
                <w:sz w:val="18"/>
                <w:szCs w:val="18"/>
              </w:rPr>
              <w:t>:</w:t>
            </w:r>
          </w:p>
          <w:p w:rsidR="00CF4216" w:rsidRDefault="006E0708">
            <w:pPr>
              <w:widowControl w:val="0"/>
              <w:jc w:val="both"/>
              <w:rPr>
                <w:sz w:val="18"/>
                <w:szCs w:val="18"/>
              </w:rPr>
            </w:pPr>
            <w:r>
              <w:rPr>
                <w:sz w:val="18"/>
                <w:szCs w:val="18"/>
              </w:rPr>
              <w:t>выявлять тенденции, закономерности, проблемы формирования управленческой отчетности, позволяющие оценить риски при проведении контрольных и экспертно-аналитических мероприятий.</w:t>
            </w:r>
          </w:p>
          <w:p w:rsidR="00CF4216" w:rsidRDefault="00CF4216">
            <w:pPr>
              <w:widowControl w:val="0"/>
              <w:jc w:val="both"/>
              <w:rPr>
                <w:rFonts w:eastAsia="Calibri"/>
                <w:sz w:val="18"/>
                <w:szCs w:val="18"/>
              </w:rPr>
            </w:pPr>
          </w:p>
        </w:tc>
        <w:tc>
          <w:tcPr>
            <w:tcW w:w="6805" w:type="dxa"/>
          </w:tcPr>
          <w:p w:rsidR="00CF4216" w:rsidRDefault="006E0708">
            <w:pPr>
              <w:widowControl w:val="0"/>
              <w:tabs>
                <w:tab w:val="left" w:pos="284"/>
              </w:tabs>
              <w:ind w:left="200"/>
              <w:jc w:val="both"/>
              <w:rPr>
                <w:sz w:val="18"/>
                <w:szCs w:val="18"/>
              </w:rPr>
            </w:pPr>
            <w:r>
              <w:rPr>
                <w:rFonts w:eastAsia="Calibri"/>
                <w:b/>
                <w:sz w:val="18"/>
                <w:szCs w:val="18"/>
              </w:rPr>
              <w:lastRenderedPageBreak/>
              <w:t>Задание.</w:t>
            </w:r>
          </w:p>
          <w:p w:rsidR="00CF4216" w:rsidRDefault="006E0708">
            <w:pPr>
              <w:widowControl w:val="0"/>
              <w:ind w:left="200"/>
              <w:jc w:val="both"/>
              <w:rPr>
                <w:sz w:val="18"/>
                <w:szCs w:val="18"/>
              </w:rPr>
            </w:pPr>
            <w:r>
              <w:rPr>
                <w:rFonts w:eastAsia="Calibri"/>
                <w:sz w:val="18"/>
                <w:szCs w:val="18"/>
              </w:rPr>
              <w:t>Определите способы реализации элементов системы управленского анализа бюджетного учреждения.</w:t>
            </w:r>
          </w:p>
          <w:tbl>
            <w:tblPr>
              <w:tblStyle w:val="affff5"/>
              <w:tblW w:w="6561" w:type="dxa"/>
              <w:tblLayout w:type="fixed"/>
              <w:tblLook w:val="04A0" w:firstRow="1" w:lastRow="0" w:firstColumn="1" w:lastColumn="0" w:noHBand="0" w:noVBand="1"/>
            </w:tblPr>
            <w:tblGrid>
              <w:gridCol w:w="4007"/>
              <w:gridCol w:w="2554"/>
            </w:tblGrid>
            <w:tr w:rsidR="00CF4216">
              <w:trPr>
                <w:trHeight w:val="354"/>
              </w:trPr>
              <w:tc>
                <w:tcPr>
                  <w:tcW w:w="4006" w:type="dxa"/>
                  <w:vAlign w:val="center"/>
                </w:tcPr>
                <w:p w:rsidR="00CF4216" w:rsidRDefault="006E0708" w:rsidP="005C0B48">
                  <w:pPr>
                    <w:pStyle w:val="afff4"/>
                    <w:framePr w:hSpace="180" w:wrap="around" w:vAnchor="text" w:hAnchor="text" w:x="-601" w:y="1"/>
                    <w:widowControl w:val="0"/>
                    <w:tabs>
                      <w:tab w:val="left" w:pos="284"/>
                    </w:tabs>
                    <w:ind w:left="0"/>
                    <w:contextualSpacing/>
                    <w:rPr>
                      <w:sz w:val="18"/>
                      <w:szCs w:val="18"/>
                    </w:rPr>
                  </w:pPr>
                  <w:r>
                    <w:rPr>
                      <w:rStyle w:val="-"/>
                      <w:color w:val="0D0D0D" w:themeColor="text1" w:themeTint="F2"/>
                      <w:sz w:val="18"/>
                      <w:szCs w:val="18"/>
                      <w:u w:val="none"/>
                    </w:rPr>
                    <w:t>Элементы системы управленческого анализа бюджетного учреждения</w:t>
                  </w:r>
                </w:p>
              </w:tc>
              <w:tc>
                <w:tcPr>
                  <w:tcW w:w="2554" w:type="dxa"/>
                </w:tcPr>
                <w:p w:rsidR="00CF4216" w:rsidRDefault="006E0708" w:rsidP="005C0B48">
                  <w:pPr>
                    <w:pStyle w:val="afff4"/>
                    <w:framePr w:hSpace="180" w:wrap="around" w:vAnchor="text" w:hAnchor="text" w:x="-601" w:y="1"/>
                    <w:widowControl w:val="0"/>
                    <w:tabs>
                      <w:tab w:val="left" w:pos="284"/>
                    </w:tabs>
                    <w:ind w:left="0"/>
                    <w:contextualSpacing/>
                    <w:jc w:val="center"/>
                    <w:rPr>
                      <w:sz w:val="18"/>
                      <w:szCs w:val="18"/>
                    </w:rPr>
                  </w:pPr>
                  <w:r>
                    <w:rPr>
                      <w:rStyle w:val="-"/>
                      <w:color w:val="0D0D0D" w:themeColor="text1" w:themeTint="F2"/>
                      <w:sz w:val="18"/>
                      <w:szCs w:val="18"/>
                      <w:u w:val="none"/>
                    </w:rPr>
                    <w:t>Способы реализации</w:t>
                  </w:r>
                </w:p>
              </w:tc>
            </w:tr>
            <w:tr w:rsidR="00CF4216">
              <w:trPr>
                <w:trHeight w:val="333"/>
              </w:trPr>
              <w:tc>
                <w:tcPr>
                  <w:tcW w:w="400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rStyle w:val="-"/>
                      <w:color w:val="0D0D0D" w:themeColor="text1" w:themeTint="F2"/>
                      <w:sz w:val="18"/>
                      <w:szCs w:val="18"/>
                      <w:u w:val="none"/>
                    </w:rPr>
                    <w:t>Учет затрат и калькулирование себестоимости оказанных услуг</w:t>
                  </w:r>
                </w:p>
              </w:tc>
              <w:tc>
                <w:tcPr>
                  <w:tcW w:w="2554"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rStyle w:val="-"/>
                      <w:color w:val="0D0D0D" w:themeColor="text1" w:themeTint="F2"/>
                      <w:sz w:val="18"/>
                      <w:szCs w:val="18"/>
                      <w:u w:val="none"/>
                    </w:rPr>
                    <w:t>?</w:t>
                  </w:r>
                </w:p>
              </w:tc>
            </w:tr>
            <w:tr w:rsidR="00CF4216">
              <w:trPr>
                <w:trHeight w:val="354"/>
              </w:trPr>
              <w:tc>
                <w:tcPr>
                  <w:tcW w:w="400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rStyle w:val="-"/>
                      <w:color w:val="0D0D0D" w:themeColor="text1" w:themeTint="F2"/>
                      <w:sz w:val="18"/>
                      <w:szCs w:val="18"/>
                      <w:u w:val="none"/>
                    </w:rPr>
                    <w:t>Бюджетирование деятельности</w:t>
                  </w:r>
                </w:p>
              </w:tc>
              <w:tc>
                <w:tcPr>
                  <w:tcW w:w="2554"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rStyle w:val="-"/>
                      <w:color w:val="0D0D0D" w:themeColor="text1" w:themeTint="F2"/>
                      <w:sz w:val="18"/>
                      <w:szCs w:val="18"/>
                      <w:u w:val="none"/>
                    </w:rPr>
                    <w:t>?</w:t>
                  </w:r>
                </w:p>
              </w:tc>
            </w:tr>
            <w:tr w:rsidR="00CF4216">
              <w:trPr>
                <w:trHeight w:val="333"/>
              </w:trPr>
              <w:tc>
                <w:tcPr>
                  <w:tcW w:w="400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rStyle w:val="-"/>
                      <w:color w:val="0D0D0D" w:themeColor="text1" w:themeTint="F2"/>
                      <w:sz w:val="18"/>
                      <w:szCs w:val="18"/>
                      <w:u w:val="none"/>
                    </w:rPr>
                    <w:lastRenderedPageBreak/>
                    <w:t>Анализ деятельности</w:t>
                  </w:r>
                </w:p>
              </w:tc>
              <w:tc>
                <w:tcPr>
                  <w:tcW w:w="2554"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rStyle w:val="-"/>
                      <w:color w:val="0D0D0D" w:themeColor="text1" w:themeTint="F2"/>
                      <w:sz w:val="18"/>
                      <w:szCs w:val="18"/>
                      <w:u w:val="none"/>
                    </w:rPr>
                    <w:t>?</w:t>
                  </w:r>
                </w:p>
              </w:tc>
            </w:tr>
            <w:tr w:rsidR="00CF4216">
              <w:trPr>
                <w:trHeight w:val="333"/>
              </w:trPr>
              <w:tc>
                <w:tcPr>
                  <w:tcW w:w="400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rStyle w:val="-"/>
                      <w:color w:val="0D0D0D" w:themeColor="text1" w:themeTint="F2"/>
                      <w:sz w:val="18"/>
                      <w:szCs w:val="18"/>
                      <w:u w:val="none"/>
                    </w:rPr>
                    <w:t>Внутренняя отчетность и контроль результатов деятельности</w:t>
                  </w:r>
                </w:p>
              </w:tc>
              <w:tc>
                <w:tcPr>
                  <w:tcW w:w="2554"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rStyle w:val="-"/>
                      <w:color w:val="0D0D0D" w:themeColor="text1" w:themeTint="F2"/>
                      <w:sz w:val="18"/>
                      <w:szCs w:val="18"/>
                      <w:u w:val="none"/>
                    </w:rPr>
                    <w:t>?</w:t>
                  </w:r>
                </w:p>
              </w:tc>
            </w:tr>
          </w:tbl>
          <w:p w:rsidR="00CF4216" w:rsidRDefault="00CF4216">
            <w:pPr>
              <w:widowControl w:val="0"/>
              <w:jc w:val="center"/>
              <w:rPr>
                <w:sz w:val="18"/>
                <w:szCs w:val="18"/>
              </w:rPr>
            </w:pPr>
          </w:p>
          <w:p w:rsidR="00CF4216" w:rsidRDefault="006E0708">
            <w:pPr>
              <w:widowControl w:val="0"/>
              <w:tabs>
                <w:tab w:val="left" w:pos="284"/>
              </w:tabs>
              <w:ind w:left="200"/>
              <w:jc w:val="both"/>
              <w:rPr>
                <w:sz w:val="18"/>
                <w:szCs w:val="18"/>
              </w:rPr>
            </w:pPr>
            <w:r>
              <w:rPr>
                <w:rFonts w:eastAsia="Calibri"/>
                <w:b/>
                <w:sz w:val="18"/>
                <w:szCs w:val="18"/>
              </w:rPr>
              <w:t>Задание.</w:t>
            </w:r>
          </w:p>
          <w:p w:rsidR="00CF4216" w:rsidRDefault="006E0708">
            <w:pPr>
              <w:pStyle w:val="afff4"/>
              <w:widowControl w:val="0"/>
              <w:shd w:val="clear" w:color="auto" w:fill="FFFFFF"/>
              <w:tabs>
                <w:tab w:val="left" w:pos="284"/>
              </w:tabs>
              <w:ind w:left="0"/>
              <w:contextualSpacing/>
              <w:jc w:val="both"/>
              <w:rPr>
                <w:sz w:val="18"/>
                <w:szCs w:val="18"/>
              </w:rPr>
            </w:pPr>
            <w:r>
              <w:rPr>
                <w:rFonts w:eastAsia="Calibri"/>
                <w:sz w:val="18"/>
                <w:szCs w:val="18"/>
              </w:rPr>
              <w:t>Раскройте структуру отраслевого стандарта по организации управленческого анализа в бюджетных учреждениях.</w:t>
            </w:r>
          </w:p>
          <w:tbl>
            <w:tblPr>
              <w:tblStyle w:val="affff5"/>
              <w:tblW w:w="6557" w:type="dxa"/>
              <w:tblLayout w:type="fixed"/>
              <w:tblLook w:val="04A0" w:firstRow="1" w:lastRow="0" w:firstColumn="1" w:lastColumn="0" w:noHBand="0" w:noVBand="1"/>
            </w:tblPr>
            <w:tblGrid>
              <w:gridCol w:w="2696"/>
              <w:gridCol w:w="3861"/>
            </w:tblGrid>
            <w:tr w:rsidR="00CF4216">
              <w:trPr>
                <w:trHeight w:val="215"/>
              </w:trPr>
              <w:tc>
                <w:tcPr>
                  <w:tcW w:w="269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Наименование раздела</w:t>
                  </w:r>
                </w:p>
              </w:tc>
              <w:tc>
                <w:tcPr>
                  <w:tcW w:w="3860"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Содержание раздела</w:t>
                  </w:r>
                </w:p>
              </w:tc>
            </w:tr>
            <w:tr w:rsidR="00CF4216">
              <w:trPr>
                <w:trHeight w:val="418"/>
              </w:trPr>
              <w:tc>
                <w:tcPr>
                  <w:tcW w:w="269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Предисловие</w:t>
                  </w:r>
                </w:p>
              </w:tc>
              <w:tc>
                <w:tcPr>
                  <w:tcW w:w="3860"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Вводные положения о разработчиках стандарта, дате разработки и редакциях документа</w:t>
                  </w:r>
                </w:p>
              </w:tc>
            </w:tr>
            <w:tr w:rsidR="00CF4216">
              <w:trPr>
                <w:trHeight w:val="202"/>
              </w:trPr>
              <w:tc>
                <w:tcPr>
                  <w:tcW w:w="269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Область применения стандарта</w:t>
                  </w:r>
                </w:p>
              </w:tc>
              <w:tc>
                <w:tcPr>
                  <w:tcW w:w="3860"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w:t>
                  </w:r>
                </w:p>
              </w:tc>
            </w:tr>
            <w:tr w:rsidR="00CF4216">
              <w:trPr>
                <w:trHeight w:val="215"/>
              </w:trPr>
              <w:tc>
                <w:tcPr>
                  <w:tcW w:w="269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Категории и определения</w:t>
                  </w:r>
                </w:p>
              </w:tc>
              <w:tc>
                <w:tcPr>
                  <w:tcW w:w="3860"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Описание содержания основных понятий, используемых в стандарте</w:t>
                  </w:r>
                </w:p>
              </w:tc>
            </w:tr>
            <w:tr w:rsidR="00CF4216">
              <w:trPr>
                <w:trHeight w:val="634"/>
              </w:trPr>
              <w:tc>
                <w:tcPr>
                  <w:tcW w:w="269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Основы организации системы управленческого анализа</w:t>
                  </w:r>
                </w:p>
              </w:tc>
              <w:tc>
                <w:tcPr>
                  <w:tcW w:w="3860"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Состав принципов построения, выполняемых функций и элементов системы управленческого анализа бюджетного учреждения и отраслевые задачи, решаемые в рамках каждого элемента</w:t>
                  </w:r>
                </w:p>
              </w:tc>
            </w:tr>
            <w:tr w:rsidR="00CF4216">
              <w:trPr>
                <w:trHeight w:val="215"/>
              </w:trPr>
              <w:tc>
                <w:tcPr>
                  <w:tcW w:w="269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 xml:space="preserve">Этапы организации системы управленческого </w:t>
                  </w:r>
                </w:p>
              </w:tc>
              <w:tc>
                <w:tcPr>
                  <w:tcW w:w="3860"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w:t>
                  </w:r>
                </w:p>
              </w:tc>
            </w:tr>
            <w:tr w:rsidR="00CF4216">
              <w:trPr>
                <w:trHeight w:val="634"/>
              </w:trPr>
              <w:tc>
                <w:tcPr>
                  <w:tcW w:w="269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Направления развития системы управленческого учета</w:t>
                  </w:r>
                </w:p>
              </w:tc>
              <w:tc>
                <w:tcPr>
                  <w:tcW w:w="3860"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Анализ эффективности и направлений развития системы управленческого анализа по мере усложнения задач, решаемых менеджментов бюджетного учреждения</w:t>
                  </w:r>
                </w:p>
              </w:tc>
            </w:tr>
          </w:tbl>
          <w:p w:rsidR="00CF4216" w:rsidRDefault="00CF4216">
            <w:pPr>
              <w:widowControl w:val="0"/>
              <w:jc w:val="center"/>
              <w:rPr>
                <w:sz w:val="18"/>
                <w:szCs w:val="18"/>
                <w:highlight w:val="yellow"/>
              </w:rPr>
            </w:pPr>
          </w:p>
          <w:p w:rsidR="00CF4216" w:rsidRDefault="006E0708">
            <w:pPr>
              <w:widowControl w:val="0"/>
              <w:tabs>
                <w:tab w:val="left" w:pos="284"/>
              </w:tabs>
              <w:jc w:val="both"/>
              <w:rPr>
                <w:sz w:val="18"/>
                <w:szCs w:val="18"/>
              </w:rPr>
            </w:pPr>
            <w:r>
              <w:rPr>
                <w:rFonts w:eastAsia="Calibri"/>
                <w:b/>
                <w:sz w:val="18"/>
                <w:szCs w:val="18"/>
              </w:rPr>
              <w:t>Задание.</w:t>
            </w:r>
          </w:p>
          <w:p w:rsidR="00CF4216" w:rsidRDefault="006E0708">
            <w:pPr>
              <w:widowControl w:val="0"/>
              <w:tabs>
                <w:tab w:val="left" w:pos="993"/>
              </w:tabs>
              <w:jc w:val="both"/>
              <w:rPr>
                <w:sz w:val="18"/>
                <w:szCs w:val="18"/>
              </w:rPr>
            </w:pPr>
            <w:r>
              <w:rPr>
                <w:rFonts w:eastAsia="Calibri"/>
                <w:sz w:val="18"/>
                <w:szCs w:val="18"/>
              </w:rPr>
              <w:t>Заполните элементы информационного обеспечения процедуры управленческого анализа проектной деятельности организаций государственного сектора.</w:t>
            </w:r>
          </w:p>
          <w:tbl>
            <w:tblPr>
              <w:tblStyle w:val="affff5"/>
              <w:tblW w:w="6586" w:type="dxa"/>
              <w:tblLayout w:type="fixed"/>
              <w:tblLook w:val="04A0" w:firstRow="1" w:lastRow="0" w:firstColumn="1" w:lastColumn="0" w:noHBand="0" w:noVBand="1"/>
            </w:tblPr>
            <w:tblGrid>
              <w:gridCol w:w="2449"/>
              <w:gridCol w:w="1460"/>
              <w:gridCol w:w="1460"/>
              <w:gridCol w:w="1217"/>
            </w:tblGrid>
            <w:tr w:rsidR="00CF4216">
              <w:trPr>
                <w:trHeight w:val="20"/>
              </w:trPr>
              <w:tc>
                <w:tcPr>
                  <w:tcW w:w="2448" w:type="dxa"/>
                </w:tcPr>
                <w:p w:rsidR="00CF4216" w:rsidRDefault="006E0708" w:rsidP="005C0B48">
                  <w:pPr>
                    <w:framePr w:hSpace="180" w:wrap="around" w:vAnchor="text" w:hAnchor="text" w:x="-601" w:y="1"/>
                    <w:widowControl w:val="0"/>
                    <w:tabs>
                      <w:tab w:val="left" w:pos="993"/>
                    </w:tabs>
                    <w:jc w:val="both"/>
                    <w:rPr>
                      <w:sz w:val="18"/>
                      <w:szCs w:val="18"/>
                    </w:rPr>
                  </w:pPr>
                  <w:r>
                    <w:rPr>
                      <w:sz w:val="18"/>
                      <w:szCs w:val="18"/>
                    </w:rPr>
                    <w:t>Роль</w:t>
                  </w:r>
                </w:p>
              </w:tc>
              <w:tc>
                <w:tcPr>
                  <w:tcW w:w="1460" w:type="dxa"/>
                </w:tcPr>
                <w:p w:rsidR="00CF4216" w:rsidRDefault="006E0708" w:rsidP="005C0B48">
                  <w:pPr>
                    <w:framePr w:hSpace="180" w:wrap="around" w:vAnchor="text" w:hAnchor="text" w:x="-601" w:y="1"/>
                    <w:widowControl w:val="0"/>
                    <w:tabs>
                      <w:tab w:val="left" w:pos="993"/>
                    </w:tabs>
                    <w:jc w:val="both"/>
                    <w:rPr>
                      <w:sz w:val="18"/>
                      <w:szCs w:val="18"/>
                    </w:rPr>
                  </w:pPr>
                  <w:r>
                    <w:rPr>
                      <w:sz w:val="18"/>
                      <w:szCs w:val="18"/>
                    </w:rPr>
                    <w:t>Цель</w:t>
                  </w:r>
                </w:p>
              </w:tc>
              <w:tc>
                <w:tcPr>
                  <w:tcW w:w="1460" w:type="dxa"/>
                </w:tcPr>
                <w:p w:rsidR="00CF4216" w:rsidRDefault="006E0708" w:rsidP="005C0B48">
                  <w:pPr>
                    <w:framePr w:hSpace="180" w:wrap="around" w:vAnchor="text" w:hAnchor="text" w:x="-601" w:y="1"/>
                    <w:widowControl w:val="0"/>
                    <w:tabs>
                      <w:tab w:val="left" w:pos="993"/>
                    </w:tabs>
                    <w:jc w:val="both"/>
                    <w:rPr>
                      <w:sz w:val="18"/>
                      <w:szCs w:val="18"/>
                    </w:rPr>
                  </w:pPr>
                  <w:r>
                    <w:rPr>
                      <w:sz w:val="18"/>
                      <w:szCs w:val="18"/>
                    </w:rPr>
                    <w:t>Основные функции</w:t>
                  </w:r>
                </w:p>
              </w:tc>
              <w:tc>
                <w:tcPr>
                  <w:tcW w:w="1217" w:type="dxa"/>
                </w:tcPr>
                <w:p w:rsidR="00CF4216" w:rsidRDefault="006E0708" w:rsidP="005C0B48">
                  <w:pPr>
                    <w:framePr w:hSpace="180" w:wrap="around" w:vAnchor="text" w:hAnchor="text" w:x="-601" w:y="1"/>
                    <w:widowControl w:val="0"/>
                    <w:tabs>
                      <w:tab w:val="left" w:pos="993"/>
                    </w:tabs>
                    <w:jc w:val="both"/>
                    <w:rPr>
                      <w:sz w:val="18"/>
                      <w:szCs w:val="18"/>
                    </w:rPr>
                  </w:pPr>
                  <w:r>
                    <w:rPr>
                      <w:sz w:val="18"/>
                      <w:szCs w:val="18"/>
                    </w:rPr>
                    <w:t>Риски</w:t>
                  </w:r>
                </w:p>
              </w:tc>
            </w:tr>
            <w:tr w:rsidR="00CF4216">
              <w:trPr>
                <w:trHeight w:val="20"/>
              </w:trPr>
              <w:tc>
                <w:tcPr>
                  <w:tcW w:w="2448" w:type="dxa"/>
                </w:tcPr>
                <w:p w:rsidR="00CF4216" w:rsidRDefault="006E0708" w:rsidP="005C0B48">
                  <w:pPr>
                    <w:framePr w:hSpace="180" w:wrap="around" w:vAnchor="text" w:hAnchor="text" w:x="-601" w:y="1"/>
                    <w:widowControl w:val="0"/>
                    <w:tabs>
                      <w:tab w:val="left" w:pos="993"/>
                    </w:tabs>
                    <w:jc w:val="both"/>
                    <w:rPr>
                      <w:sz w:val="18"/>
                      <w:szCs w:val="18"/>
                    </w:rPr>
                  </w:pPr>
                  <w:r>
                    <w:rPr>
                      <w:sz w:val="18"/>
                      <w:szCs w:val="18"/>
                    </w:rPr>
                    <w:t>Руководитель проекта</w:t>
                  </w:r>
                </w:p>
              </w:tc>
              <w:tc>
                <w:tcPr>
                  <w:tcW w:w="1460" w:type="dxa"/>
                </w:tcPr>
                <w:p w:rsidR="00CF4216" w:rsidRDefault="00CF4216" w:rsidP="005C0B48">
                  <w:pPr>
                    <w:framePr w:hSpace="180" w:wrap="around" w:vAnchor="text" w:hAnchor="text" w:x="-601" w:y="1"/>
                    <w:widowControl w:val="0"/>
                    <w:tabs>
                      <w:tab w:val="left" w:pos="993"/>
                    </w:tabs>
                    <w:jc w:val="both"/>
                    <w:rPr>
                      <w:sz w:val="18"/>
                      <w:szCs w:val="18"/>
                    </w:rPr>
                  </w:pPr>
                </w:p>
              </w:tc>
              <w:tc>
                <w:tcPr>
                  <w:tcW w:w="1460" w:type="dxa"/>
                </w:tcPr>
                <w:p w:rsidR="00CF4216" w:rsidRDefault="00CF4216" w:rsidP="005C0B48">
                  <w:pPr>
                    <w:framePr w:hSpace="180" w:wrap="around" w:vAnchor="text" w:hAnchor="text" w:x="-601" w:y="1"/>
                    <w:widowControl w:val="0"/>
                    <w:tabs>
                      <w:tab w:val="left" w:pos="993"/>
                    </w:tabs>
                    <w:jc w:val="both"/>
                    <w:rPr>
                      <w:sz w:val="18"/>
                      <w:szCs w:val="18"/>
                    </w:rPr>
                  </w:pPr>
                </w:p>
              </w:tc>
              <w:tc>
                <w:tcPr>
                  <w:tcW w:w="1217" w:type="dxa"/>
                </w:tcPr>
                <w:p w:rsidR="00CF4216" w:rsidRDefault="00CF4216" w:rsidP="005C0B48">
                  <w:pPr>
                    <w:framePr w:hSpace="180" w:wrap="around" w:vAnchor="text" w:hAnchor="text" w:x="-601" w:y="1"/>
                    <w:widowControl w:val="0"/>
                    <w:tabs>
                      <w:tab w:val="left" w:pos="993"/>
                    </w:tabs>
                    <w:jc w:val="both"/>
                    <w:rPr>
                      <w:sz w:val="18"/>
                      <w:szCs w:val="18"/>
                    </w:rPr>
                  </w:pPr>
                </w:p>
              </w:tc>
            </w:tr>
            <w:tr w:rsidR="00CF4216">
              <w:trPr>
                <w:trHeight w:val="20"/>
              </w:trPr>
              <w:tc>
                <w:tcPr>
                  <w:tcW w:w="2448" w:type="dxa"/>
                </w:tcPr>
                <w:p w:rsidR="00CF4216" w:rsidRDefault="006E0708" w:rsidP="005C0B48">
                  <w:pPr>
                    <w:framePr w:hSpace="180" w:wrap="around" w:vAnchor="text" w:hAnchor="text" w:x="-601" w:y="1"/>
                    <w:widowControl w:val="0"/>
                    <w:tabs>
                      <w:tab w:val="left" w:pos="993"/>
                    </w:tabs>
                    <w:jc w:val="both"/>
                    <w:rPr>
                      <w:sz w:val="18"/>
                      <w:szCs w:val="18"/>
                    </w:rPr>
                  </w:pPr>
                  <w:r>
                    <w:rPr>
                      <w:sz w:val="18"/>
                      <w:szCs w:val="18"/>
                    </w:rPr>
                    <w:t>Администратор проекта</w:t>
                  </w:r>
                </w:p>
              </w:tc>
              <w:tc>
                <w:tcPr>
                  <w:tcW w:w="1460" w:type="dxa"/>
                </w:tcPr>
                <w:p w:rsidR="00CF4216" w:rsidRDefault="00CF4216" w:rsidP="005C0B48">
                  <w:pPr>
                    <w:framePr w:hSpace="180" w:wrap="around" w:vAnchor="text" w:hAnchor="text" w:x="-601" w:y="1"/>
                    <w:widowControl w:val="0"/>
                    <w:tabs>
                      <w:tab w:val="left" w:pos="993"/>
                    </w:tabs>
                    <w:jc w:val="both"/>
                    <w:rPr>
                      <w:sz w:val="18"/>
                      <w:szCs w:val="18"/>
                    </w:rPr>
                  </w:pPr>
                </w:p>
              </w:tc>
              <w:tc>
                <w:tcPr>
                  <w:tcW w:w="1460" w:type="dxa"/>
                </w:tcPr>
                <w:p w:rsidR="00CF4216" w:rsidRDefault="00CF4216" w:rsidP="005C0B48">
                  <w:pPr>
                    <w:framePr w:hSpace="180" w:wrap="around" w:vAnchor="text" w:hAnchor="text" w:x="-601" w:y="1"/>
                    <w:widowControl w:val="0"/>
                    <w:tabs>
                      <w:tab w:val="left" w:pos="993"/>
                    </w:tabs>
                    <w:jc w:val="both"/>
                    <w:rPr>
                      <w:sz w:val="18"/>
                      <w:szCs w:val="18"/>
                    </w:rPr>
                  </w:pPr>
                </w:p>
              </w:tc>
              <w:tc>
                <w:tcPr>
                  <w:tcW w:w="1217" w:type="dxa"/>
                </w:tcPr>
                <w:p w:rsidR="00CF4216" w:rsidRDefault="00CF4216" w:rsidP="005C0B48">
                  <w:pPr>
                    <w:framePr w:hSpace="180" w:wrap="around" w:vAnchor="text" w:hAnchor="text" w:x="-601" w:y="1"/>
                    <w:widowControl w:val="0"/>
                    <w:tabs>
                      <w:tab w:val="left" w:pos="993"/>
                    </w:tabs>
                    <w:jc w:val="both"/>
                    <w:rPr>
                      <w:sz w:val="18"/>
                      <w:szCs w:val="18"/>
                    </w:rPr>
                  </w:pPr>
                </w:p>
              </w:tc>
            </w:tr>
            <w:tr w:rsidR="00CF4216">
              <w:trPr>
                <w:trHeight w:val="20"/>
              </w:trPr>
              <w:tc>
                <w:tcPr>
                  <w:tcW w:w="2448" w:type="dxa"/>
                </w:tcPr>
                <w:p w:rsidR="00CF4216" w:rsidRDefault="006E0708" w:rsidP="005C0B48">
                  <w:pPr>
                    <w:framePr w:hSpace="180" w:wrap="around" w:vAnchor="text" w:hAnchor="text" w:x="-601" w:y="1"/>
                    <w:widowControl w:val="0"/>
                    <w:tabs>
                      <w:tab w:val="left" w:pos="993"/>
                    </w:tabs>
                    <w:jc w:val="both"/>
                    <w:rPr>
                      <w:sz w:val="18"/>
                      <w:szCs w:val="18"/>
                    </w:rPr>
                  </w:pPr>
                  <w:r>
                    <w:rPr>
                      <w:sz w:val="18"/>
                      <w:szCs w:val="18"/>
                    </w:rPr>
                    <w:t>Команда проекта</w:t>
                  </w:r>
                </w:p>
              </w:tc>
              <w:tc>
                <w:tcPr>
                  <w:tcW w:w="1460" w:type="dxa"/>
                </w:tcPr>
                <w:p w:rsidR="00CF4216" w:rsidRDefault="00CF4216" w:rsidP="005C0B48">
                  <w:pPr>
                    <w:framePr w:hSpace="180" w:wrap="around" w:vAnchor="text" w:hAnchor="text" w:x="-601" w:y="1"/>
                    <w:widowControl w:val="0"/>
                    <w:tabs>
                      <w:tab w:val="left" w:pos="993"/>
                    </w:tabs>
                    <w:jc w:val="both"/>
                    <w:rPr>
                      <w:sz w:val="18"/>
                      <w:szCs w:val="18"/>
                    </w:rPr>
                  </w:pPr>
                </w:p>
              </w:tc>
              <w:tc>
                <w:tcPr>
                  <w:tcW w:w="1460" w:type="dxa"/>
                </w:tcPr>
                <w:p w:rsidR="00CF4216" w:rsidRDefault="00CF4216" w:rsidP="005C0B48">
                  <w:pPr>
                    <w:framePr w:hSpace="180" w:wrap="around" w:vAnchor="text" w:hAnchor="text" w:x="-601" w:y="1"/>
                    <w:widowControl w:val="0"/>
                    <w:tabs>
                      <w:tab w:val="left" w:pos="993"/>
                    </w:tabs>
                    <w:jc w:val="both"/>
                    <w:rPr>
                      <w:sz w:val="18"/>
                      <w:szCs w:val="18"/>
                    </w:rPr>
                  </w:pPr>
                </w:p>
              </w:tc>
              <w:tc>
                <w:tcPr>
                  <w:tcW w:w="1217" w:type="dxa"/>
                </w:tcPr>
                <w:p w:rsidR="00CF4216" w:rsidRDefault="00CF4216" w:rsidP="005C0B48">
                  <w:pPr>
                    <w:framePr w:hSpace="180" w:wrap="around" w:vAnchor="text" w:hAnchor="text" w:x="-601" w:y="1"/>
                    <w:widowControl w:val="0"/>
                    <w:tabs>
                      <w:tab w:val="left" w:pos="993"/>
                    </w:tabs>
                    <w:jc w:val="both"/>
                    <w:rPr>
                      <w:sz w:val="18"/>
                      <w:szCs w:val="18"/>
                    </w:rPr>
                  </w:pPr>
                </w:p>
              </w:tc>
            </w:tr>
          </w:tbl>
          <w:p w:rsidR="00CF4216" w:rsidRDefault="00CF4216">
            <w:pPr>
              <w:widowControl w:val="0"/>
              <w:jc w:val="center"/>
              <w:rPr>
                <w:sz w:val="18"/>
                <w:szCs w:val="18"/>
                <w:highlight w:val="yellow"/>
              </w:rPr>
            </w:pPr>
          </w:p>
          <w:p w:rsidR="00CF4216" w:rsidRDefault="006E0708">
            <w:pPr>
              <w:widowControl w:val="0"/>
              <w:tabs>
                <w:tab w:val="left" w:pos="284"/>
              </w:tabs>
              <w:ind w:left="200"/>
              <w:jc w:val="both"/>
              <w:rPr>
                <w:sz w:val="18"/>
                <w:szCs w:val="18"/>
              </w:rPr>
            </w:pPr>
            <w:r>
              <w:rPr>
                <w:rFonts w:eastAsia="Calibri"/>
                <w:b/>
                <w:sz w:val="18"/>
                <w:szCs w:val="18"/>
              </w:rPr>
              <w:t>Задание.</w:t>
            </w:r>
          </w:p>
          <w:p w:rsidR="00CF4216" w:rsidRDefault="006E0708">
            <w:pPr>
              <w:pStyle w:val="afff4"/>
              <w:widowControl w:val="0"/>
              <w:tabs>
                <w:tab w:val="left" w:pos="284"/>
              </w:tabs>
              <w:ind w:left="0"/>
              <w:contextualSpacing/>
              <w:jc w:val="both"/>
              <w:rPr>
                <w:iCs/>
                <w:sz w:val="18"/>
                <w:szCs w:val="18"/>
              </w:rPr>
            </w:pPr>
            <w:r>
              <w:rPr>
                <w:rFonts w:eastAsia="Calibri"/>
                <w:iCs/>
                <w:sz w:val="18"/>
                <w:szCs w:val="18"/>
              </w:rPr>
              <w:t>Сформируйте учетный регистр «Управление ресурсами проекта» в разрезе «Управления рисками» на основании двух шкал: шкала оценки вероятности наступления риска и шкала последствий риска. Категории для формирования регистра: список рисков, вероятность рисков, последствия рисков, ранг риска, ответственный за отслеживание риска, меры предотвращения риска, реагирование на риск.</w:t>
            </w:r>
          </w:p>
          <w:p w:rsidR="00CF4216" w:rsidRDefault="00CF4216">
            <w:pPr>
              <w:pStyle w:val="afff4"/>
              <w:widowControl w:val="0"/>
              <w:tabs>
                <w:tab w:val="left" w:pos="284"/>
              </w:tabs>
              <w:ind w:left="0"/>
              <w:contextualSpacing/>
              <w:jc w:val="both"/>
              <w:rPr>
                <w:b/>
                <w:color w:val="0D0D0D" w:themeColor="text1" w:themeTint="F2"/>
                <w:sz w:val="18"/>
                <w:szCs w:val="18"/>
              </w:rPr>
            </w:pPr>
          </w:p>
          <w:p w:rsidR="00CF4216" w:rsidRDefault="00CF4216">
            <w:pPr>
              <w:pStyle w:val="afff4"/>
              <w:widowControl w:val="0"/>
              <w:tabs>
                <w:tab w:val="left" w:pos="284"/>
              </w:tabs>
              <w:ind w:left="0"/>
              <w:contextualSpacing/>
              <w:jc w:val="both"/>
              <w:rPr>
                <w:b/>
                <w:color w:val="0D0D0D" w:themeColor="text1" w:themeTint="F2"/>
                <w:sz w:val="18"/>
                <w:szCs w:val="18"/>
              </w:rPr>
            </w:pPr>
          </w:p>
          <w:p w:rsidR="00CF4216" w:rsidRDefault="006E0708">
            <w:pPr>
              <w:widowControl w:val="0"/>
              <w:tabs>
                <w:tab w:val="left" w:pos="284"/>
              </w:tabs>
              <w:jc w:val="both"/>
              <w:rPr>
                <w:sz w:val="18"/>
                <w:szCs w:val="18"/>
              </w:rPr>
            </w:pPr>
            <w:r>
              <w:rPr>
                <w:rFonts w:eastAsia="Calibri"/>
                <w:b/>
                <w:sz w:val="18"/>
                <w:szCs w:val="18"/>
              </w:rPr>
              <w:lastRenderedPageBreak/>
              <w:t>Задание.</w:t>
            </w:r>
          </w:p>
          <w:p w:rsidR="00CF4216" w:rsidRDefault="006E0708">
            <w:pPr>
              <w:widowControl w:val="0"/>
              <w:shd w:val="clear" w:color="auto" w:fill="FFFFFF"/>
              <w:tabs>
                <w:tab w:val="left" w:pos="284"/>
              </w:tabs>
              <w:jc w:val="both"/>
              <w:rPr>
                <w:sz w:val="18"/>
                <w:szCs w:val="18"/>
              </w:rPr>
            </w:pPr>
            <w:r>
              <w:rPr>
                <w:rStyle w:val="-"/>
                <w:rFonts w:eastAsia="Calibri"/>
                <w:color w:val="0D0D0D" w:themeColor="text1" w:themeTint="F2"/>
                <w:sz w:val="18"/>
                <w:szCs w:val="18"/>
                <w:u w:val="none"/>
              </w:rPr>
              <w:t>Обоснуйте необходимость нормативного регулирования подходов к разработке учетной политики для целей управленческого учета. Определите цели и задачи организации управленческого анализа в образовательных бюджетных учреждениях. Раскройте организационный, технический, методологический аспекты учетной политики для целей управленческого анализа. Составьте карту визуализации, содержащую элементы системы управленческого анализа бюджетного учреждения.</w:t>
            </w:r>
          </w:p>
          <w:p w:rsidR="00CF4216" w:rsidRDefault="00CF4216">
            <w:pPr>
              <w:widowControl w:val="0"/>
              <w:shd w:val="clear" w:color="auto" w:fill="FFFFFF"/>
              <w:tabs>
                <w:tab w:val="left" w:pos="284"/>
              </w:tabs>
              <w:ind w:left="200"/>
              <w:jc w:val="both"/>
              <w:rPr>
                <w:color w:val="0D0D0D" w:themeColor="text1" w:themeTint="F2"/>
                <w:sz w:val="18"/>
                <w:szCs w:val="18"/>
              </w:rPr>
            </w:pPr>
          </w:p>
          <w:p w:rsidR="00CF4216" w:rsidRDefault="006E0708">
            <w:pPr>
              <w:widowControl w:val="0"/>
              <w:tabs>
                <w:tab w:val="left" w:pos="284"/>
              </w:tabs>
              <w:jc w:val="both"/>
              <w:rPr>
                <w:sz w:val="18"/>
                <w:szCs w:val="18"/>
              </w:rPr>
            </w:pPr>
            <w:r>
              <w:rPr>
                <w:rFonts w:eastAsia="Calibri"/>
                <w:b/>
                <w:sz w:val="18"/>
                <w:szCs w:val="18"/>
              </w:rPr>
              <w:t>Задание.</w:t>
            </w:r>
          </w:p>
          <w:p w:rsidR="00CF4216" w:rsidRDefault="006E0708">
            <w:pPr>
              <w:widowControl w:val="0"/>
              <w:tabs>
                <w:tab w:val="left" w:pos="540"/>
              </w:tabs>
              <w:contextualSpacing/>
              <w:jc w:val="both"/>
              <w:rPr>
                <w:sz w:val="18"/>
                <w:szCs w:val="18"/>
              </w:rPr>
            </w:pPr>
            <w:r>
              <w:rPr>
                <w:rFonts w:eastAsia="Calibri"/>
                <w:iCs/>
                <w:sz w:val="18"/>
                <w:szCs w:val="18"/>
              </w:rPr>
              <w:t>В целях формирования организационно-распорядительных документов по организации управленческого анализа в автономном учреждении, изобразите в форме таблицы элементы системы управленческого анализа затрат и калькулированною себестоимости продукции (услуг). Рассмотрите варианты классификации затрат образовательных автономных учреждений, используемых в современной учетной практике.</w:t>
            </w:r>
          </w:p>
        </w:tc>
      </w:tr>
      <w:tr w:rsidR="00CF4216">
        <w:trPr>
          <w:trHeight w:val="410"/>
        </w:trPr>
        <w:tc>
          <w:tcPr>
            <w:tcW w:w="2018" w:type="dxa"/>
          </w:tcPr>
          <w:p w:rsidR="00CF4216" w:rsidRDefault="006E0708">
            <w:pPr>
              <w:widowControl w:val="0"/>
              <w:jc w:val="both"/>
              <w:rPr>
                <w:sz w:val="18"/>
                <w:szCs w:val="18"/>
              </w:rPr>
            </w:pPr>
            <w:r>
              <w:rPr>
                <w:sz w:val="18"/>
                <w:szCs w:val="18"/>
              </w:rPr>
              <w:lastRenderedPageBreak/>
              <w:t>ОПК-2 Способен применять в сфере своей профессиональной деятельности методы планирования, анализа выполнения и определения экономической эффективности планов и программ</w:t>
            </w:r>
          </w:p>
          <w:p w:rsidR="00CF4216" w:rsidRDefault="00CF4216">
            <w:pPr>
              <w:widowControl w:val="0"/>
              <w:ind w:left="200"/>
              <w:jc w:val="both"/>
              <w:rPr>
                <w:sz w:val="18"/>
                <w:szCs w:val="18"/>
              </w:rPr>
            </w:pPr>
          </w:p>
          <w:p w:rsidR="00CF4216" w:rsidRDefault="00CF4216">
            <w:pPr>
              <w:widowControl w:val="0"/>
              <w:ind w:left="200"/>
              <w:jc w:val="both"/>
              <w:rPr>
                <w:sz w:val="18"/>
                <w:szCs w:val="18"/>
              </w:rPr>
            </w:pPr>
          </w:p>
          <w:p w:rsidR="00CF4216" w:rsidRDefault="00CF4216">
            <w:pPr>
              <w:widowControl w:val="0"/>
              <w:ind w:left="200"/>
              <w:jc w:val="both"/>
              <w:rPr>
                <w:sz w:val="18"/>
                <w:szCs w:val="18"/>
              </w:rPr>
            </w:pPr>
          </w:p>
          <w:p w:rsidR="00CF4216" w:rsidRDefault="006E0708">
            <w:pPr>
              <w:widowControl w:val="0"/>
              <w:ind w:left="200"/>
              <w:jc w:val="both"/>
              <w:rPr>
                <w:sz w:val="18"/>
                <w:szCs w:val="18"/>
              </w:rPr>
            </w:pPr>
            <w:r>
              <w:rPr>
                <w:sz w:val="18"/>
                <w:szCs w:val="18"/>
              </w:rPr>
              <w:t xml:space="preserve">    </w:t>
            </w:r>
          </w:p>
          <w:p w:rsidR="00CF4216" w:rsidRDefault="00CF4216">
            <w:pPr>
              <w:widowControl w:val="0"/>
              <w:ind w:left="200"/>
              <w:jc w:val="both"/>
              <w:rPr>
                <w:sz w:val="18"/>
                <w:szCs w:val="18"/>
              </w:rPr>
            </w:pPr>
          </w:p>
          <w:p w:rsidR="00CF4216" w:rsidRDefault="00CF4216">
            <w:pPr>
              <w:widowControl w:val="0"/>
              <w:ind w:left="200"/>
              <w:jc w:val="both"/>
              <w:rPr>
                <w:sz w:val="18"/>
                <w:szCs w:val="18"/>
              </w:rPr>
            </w:pPr>
          </w:p>
          <w:p w:rsidR="00CF4216" w:rsidRDefault="00CF4216">
            <w:pPr>
              <w:widowControl w:val="0"/>
              <w:ind w:left="200"/>
              <w:jc w:val="both"/>
              <w:rPr>
                <w:sz w:val="18"/>
                <w:szCs w:val="18"/>
              </w:rPr>
            </w:pPr>
          </w:p>
          <w:p w:rsidR="00CF4216" w:rsidRDefault="006E0708">
            <w:pPr>
              <w:widowControl w:val="0"/>
              <w:ind w:left="200"/>
              <w:jc w:val="both"/>
              <w:rPr>
                <w:sz w:val="18"/>
                <w:szCs w:val="18"/>
              </w:rPr>
            </w:pPr>
            <w:r>
              <w:rPr>
                <w:sz w:val="18"/>
                <w:szCs w:val="18"/>
              </w:rPr>
              <w:t xml:space="preserve"> </w:t>
            </w:r>
          </w:p>
          <w:p w:rsidR="00CF4216" w:rsidRDefault="00CF4216">
            <w:pPr>
              <w:widowControl w:val="0"/>
              <w:ind w:left="200"/>
              <w:jc w:val="both"/>
              <w:rPr>
                <w:sz w:val="18"/>
                <w:szCs w:val="18"/>
              </w:rPr>
            </w:pPr>
          </w:p>
        </w:tc>
        <w:tc>
          <w:tcPr>
            <w:tcW w:w="1842" w:type="dxa"/>
          </w:tcPr>
          <w:p w:rsidR="00CF4216" w:rsidRDefault="006E0708">
            <w:pPr>
              <w:widowControl w:val="0"/>
              <w:tabs>
                <w:tab w:val="left" w:pos="284"/>
              </w:tabs>
              <w:jc w:val="both"/>
              <w:rPr>
                <w:color w:val="0D0D0D"/>
                <w:sz w:val="18"/>
                <w:szCs w:val="18"/>
              </w:rPr>
            </w:pPr>
            <w:r>
              <w:rPr>
                <w:color w:val="0D0D0D"/>
                <w:sz w:val="18"/>
                <w:szCs w:val="18"/>
              </w:rPr>
              <w:t>1.Демонстрирует понимание экономической сущности хозяйственных операций и их влияние на эффективность деятельности экономического субъекта.</w:t>
            </w:r>
          </w:p>
          <w:p w:rsidR="00CF4216" w:rsidRDefault="00CF4216">
            <w:pPr>
              <w:widowControl w:val="0"/>
              <w:tabs>
                <w:tab w:val="left" w:pos="284"/>
              </w:tabs>
              <w:ind w:left="720"/>
              <w:jc w:val="both"/>
              <w:rPr>
                <w:color w:val="0D0D0D"/>
                <w:sz w:val="18"/>
                <w:szCs w:val="18"/>
              </w:rPr>
            </w:pPr>
          </w:p>
          <w:p w:rsidR="00CF4216" w:rsidRDefault="006E0708">
            <w:pPr>
              <w:widowControl w:val="0"/>
              <w:tabs>
                <w:tab w:val="left" w:pos="284"/>
              </w:tabs>
              <w:jc w:val="both"/>
              <w:rPr>
                <w:color w:val="0D0D0D"/>
                <w:sz w:val="18"/>
                <w:szCs w:val="18"/>
              </w:rPr>
            </w:pPr>
            <w:r>
              <w:rPr>
                <w:color w:val="0D0D0D"/>
                <w:sz w:val="18"/>
                <w:szCs w:val="18"/>
              </w:rPr>
              <w:t xml:space="preserve">2. Использует необходимые источники учетной и неучетной информации в сфере профессиональной деятельности. </w:t>
            </w:r>
          </w:p>
          <w:p w:rsidR="00CF4216" w:rsidRDefault="00CF4216">
            <w:pPr>
              <w:widowControl w:val="0"/>
              <w:tabs>
                <w:tab w:val="left" w:pos="284"/>
              </w:tabs>
              <w:ind w:left="720"/>
              <w:jc w:val="both"/>
              <w:rPr>
                <w:color w:val="0D0D0D"/>
                <w:sz w:val="18"/>
                <w:szCs w:val="18"/>
              </w:rPr>
            </w:pPr>
          </w:p>
          <w:p w:rsidR="00CF4216" w:rsidRDefault="00CF4216">
            <w:pPr>
              <w:widowControl w:val="0"/>
              <w:tabs>
                <w:tab w:val="left" w:pos="284"/>
              </w:tabs>
              <w:ind w:left="720"/>
              <w:jc w:val="both"/>
              <w:rPr>
                <w:color w:val="0D0D0D"/>
                <w:sz w:val="18"/>
                <w:szCs w:val="18"/>
              </w:rPr>
            </w:pPr>
          </w:p>
          <w:p w:rsidR="00CF4216" w:rsidRDefault="006E0708">
            <w:pPr>
              <w:widowControl w:val="0"/>
              <w:tabs>
                <w:tab w:val="left" w:pos="284"/>
              </w:tabs>
              <w:jc w:val="both"/>
              <w:rPr>
                <w:color w:val="0D0D0D"/>
                <w:sz w:val="18"/>
                <w:szCs w:val="18"/>
              </w:rPr>
            </w:pPr>
            <w:r>
              <w:rPr>
                <w:color w:val="0D0D0D"/>
                <w:sz w:val="18"/>
                <w:szCs w:val="18"/>
              </w:rPr>
              <w:t xml:space="preserve">3. Разрабатывает показатели эффективности и результативности деятельности государственных органов исполнительной власти и экономических </w:t>
            </w:r>
            <w:r>
              <w:rPr>
                <w:color w:val="0D0D0D"/>
                <w:sz w:val="18"/>
                <w:szCs w:val="18"/>
              </w:rPr>
              <w:lastRenderedPageBreak/>
              <w:t>субъектов государственного сектора.</w:t>
            </w: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p w:rsidR="00CF4216" w:rsidRDefault="00CF4216">
            <w:pPr>
              <w:widowControl w:val="0"/>
              <w:rPr>
                <w:sz w:val="18"/>
                <w:szCs w:val="18"/>
              </w:rPr>
            </w:pPr>
          </w:p>
        </w:tc>
        <w:tc>
          <w:tcPr>
            <w:tcW w:w="4252" w:type="dxa"/>
          </w:tcPr>
          <w:p w:rsidR="00CF4216" w:rsidRDefault="006E0708">
            <w:pPr>
              <w:widowControl w:val="0"/>
              <w:jc w:val="both"/>
              <w:rPr>
                <w:sz w:val="18"/>
                <w:szCs w:val="18"/>
              </w:rPr>
            </w:pPr>
            <w:r>
              <w:rPr>
                <w:b/>
                <w:bCs/>
                <w:sz w:val="18"/>
                <w:szCs w:val="18"/>
              </w:rPr>
              <w:lastRenderedPageBreak/>
              <w:t>Знать</w:t>
            </w:r>
            <w:r>
              <w:rPr>
                <w:sz w:val="18"/>
                <w:szCs w:val="18"/>
              </w:rPr>
              <w:t xml:space="preserve">: </w:t>
            </w:r>
          </w:p>
          <w:p w:rsidR="00CF4216" w:rsidRDefault="006E0708">
            <w:pPr>
              <w:widowControl w:val="0"/>
              <w:jc w:val="both"/>
              <w:rPr>
                <w:sz w:val="18"/>
                <w:szCs w:val="18"/>
              </w:rPr>
            </w:pPr>
            <w:r>
              <w:rPr>
                <w:sz w:val="18"/>
                <w:szCs w:val="18"/>
              </w:rPr>
              <w:t>принципы и методы управленческого анализа.</w:t>
            </w:r>
          </w:p>
          <w:p w:rsidR="00CF4216" w:rsidRDefault="006E0708">
            <w:pPr>
              <w:widowControl w:val="0"/>
              <w:jc w:val="both"/>
              <w:rPr>
                <w:sz w:val="18"/>
                <w:szCs w:val="18"/>
              </w:rPr>
            </w:pPr>
            <w:r>
              <w:rPr>
                <w:b/>
                <w:bCs/>
                <w:sz w:val="18"/>
                <w:szCs w:val="18"/>
              </w:rPr>
              <w:t>Уметь</w:t>
            </w:r>
            <w:r>
              <w:rPr>
                <w:sz w:val="18"/>
                <w:szCs w:val="18"/>
              </w:rPr>
              <w:t>:</w:t>
            </w:r>
          </w:p>
          <w:p w:rsidR="00CF4216" w:rsidRDefault="006E0708">
            <w:pPr>
              <w:widowControl w:val="0"/>
              <w:jc w:val="both"/>
              <w:rPr>
                <w:sz w:val="18"/>
                <w:szCs w:val="18"/>
              </w:rPr>
            </w:pPr>
            <w:r>
              <w:rPr>
                <w:sz w:val="18"/>
                <w:szCs w:val="18"/>
              </w:rPr>
              <w:t>владеть технологиями управленческого анализа для оценки финансового состояния и эффективности деятельности экономического субъекта.</w:t>
            </w:r>
          </w:p>
          <w:p w:rsidR="00CF4216" w:rsidRDefault="00CF4216">
            <w:pPr>
              <w:widowControl w:val="0"/>
              <w:ind w:left="200"/>
              <w:jc w:val="both"/>
              <w:rPr>
                <w:sz w:val="18"/>
                <w:szCs w:val="18"/>
              </w:rPr>
            </w:pPr>
          </w:p>
          <w:p w:rsidR="00CF4216" w:rsidRDefault="00CF4216">
            <w:pPr>
              <w:widowControl w:val="0"/>
              <w:ind w:left="200"/>
              <w:jc w:val="both"/>
              <w:rPr>
                <w:sz w:val="18"/>
                <w:szCs w:val="18"/>
              </w:rPr>
            </w:pPr>
          </w:p>
          <w:p w:rsidR="00CF4216" w:rsidRDefault="00CF4216">
            <w:pPr>
              <w:widowControl w:val="0"/>
              <w:ind w:left="200"/>
              <w:jc w:val="both"/>
              <w:rPr>
                <w:sz w:val="18"/>
                <w:szCs w:val="18"/>
              </w:rPr>
            </w:pPr>
          </w:p>
          <w:p w:rsidR="00CF4216" w:rsidRDefault="00CF4216">
            <w:pPr>
              <w:widowControl w:val="0"/>
              <w:ind w:left="200"/>
              <w:jc w:val="both"/>
              <w:rPr>
                <w:sz w:val="18"/>
                <w:szCs w:val="18"/>
              </w:rPr>
            </w:pPr>
          </w:p>
          <w:p w:rsidR="00CF4216" w:rsidRDefault="00CF4216">
            <w:pPr>
              <w:widowControl w:val="0"/>
              <w:ind w:left="200"/>
              <w:jc w:val="both"/>
              <w:rPr>
                <w:sz w:val="18"/>
                <w:szCs w:val="18"/>
              </w:rPr>
            </w:pPr>
          </w:p>
          <w:p w:rsidR="00CF4216" w:rsidRDefault="00CF4216">
            <w:pPr>
              <w:widowControl w:val="0"/>
              <w:ind w:left="200"/>
              <w:jc w:val="both"/>
              <w:rPr>
                <w:sz w:val="18"/>
                <w:szCs w:val="18"/>
              </w:rPr>
            </w:pPr>
          </w:p>
          <w:p w:rsidR="00CF4216" w:rsidRDefault="006E0708">
            <w:pPr>
              <w:widowControl w:val="0"/>
              <w:jc w:val="both"/>
              <w:rPr>
                <w:sz w:val="18"/>
                <w:szCs w:val="18"/>
              </w:rPr>
            </w:pPr>
            <w:r>
              <w:rPr>
                <w:b/>
                <w:bCs/>
                <w:sz w:val="18"/>
                <w:szCs w:val="18"/>
              </w:rPr>
              <w:t>Знать</w:t>
            </w:r>
            <w:r>
              <w:rPr>
                <w:sz w:val="18"/>
                <w:szCs w:val="18"/>
              </w:rPr>
              <w:t xml:space="preserve">: </w:t>
            </w:r>
          </w:p>
          <w:p w:rsidR="00CF4216" w:rsidRDefault="006E0708">
            <w:pPr>
              <w:widowControl w:val="0"/>
              <w:jc w:val="both"/>
              <w:rPr>
                <w:sz w:val="18"/>
                <w:szCs w:val="18"/>
              </w:rPr>
            </w:pPr>
            <w:r>
              <w:rPr>
                <w:sz w:val="18"/>
                <w:szCs w:val="18"/>
              </w:rPr>
              <w:t>источники учетно-аналитической информации.</w:t>
            </w:r>
          </w:p>
          <w:p w:rsidR="00CF4216" w:rsidRDefault="006E0708">
            <w:pPr>
              <w:widowControl w:val="0"/>
              <w:jc w:val="both"/>
              <w:rPr>
                <w:sz w:val="18"/>
                <w:szCs w:val="18"/>
              </w:rPr>
            </w:pPr>
            <w:r>
              <w:rPr>
                <w:b/>
                <w:bCs/>
                <w:sz w:val="18"/>
                <w:szCs w:val="18"/>
              </w:rPr>
              <w:t>Уметь</w:t>
            </w:r>
            <w:r>
              <w:rPr>
                <w:sz w:val="18"/>
                <w:szCs w:val="18"/>
              </w:rPr>
              <w:t>:</w:t>
            </w:r>
          </w:p>
          <w:p w:rsidR="00CF4216" w:rsidRDefault="006E0708">
            <w:pPr>
              <w:widowControl w:val="0"/>
              <w:jc w:val="both"/>
              <w:rPr>
                <w:sz w:val="18"/>
                <w:szCs w:val="18"/>
              </w:rPr>
            </w:pPr>
            <w:r>
              <w:rPr>
                <w:sz w:val="18"/>
                <w:szCs w:val="18"/>
              </w:rPr>
              <w:t>классифицировать, анализировать и использовать источники информации в целях управленческого анализа.</w:t>
            </w:r>
          </w:p>
          <w:p w:rsidR="00CF4216" w:rsidRDefault="00CF4216">
            <w:pPr>
              <w:widowControl w:val="0"/>
              <w:ind w:left="200"/>
              <w:jc w:val="both"/>
              <w:rPr>
                <w:sz w:val="18"/>
                <w:szCs w:val="18"/>
              </w:rPr>
            </w:pPr>
          </w:p>
          <w:p w:rsidR="00CF4216" w:rsidRDefault="00CF4216">
            <w:pPr>
              <w:widowControl w:val="0"/>
              <w:ind w:left="200"/>
              <w:jc w:val="both"/>
              <w:rPr>
                <w:sz w:val="18"/>
                <w:szCs w:val="18"/>
              </w:rPr>
            </w:pPr>
          </w:p>
          <w:p w:rsidR="00CF4216" w:rsidRDefault="00CF4216">
            <w:pPr>
              <w:widowControl w:val="0"/>
              <w:ind w:left="200"/>
              <w:jc w:val="both"/>
              <w:rPr>
                <w:sz w:val="18"/>
                <w:szCs w:val="18"/>
              </w:rPr>
            </w:pPr>
          </w:p>
          <w:p w:rsidR="00CF4216" w:rsidRDefault="006E0708">
            <w:pPr>
              <w:widowControl w:val="0"/>
              <w:jc w:val="both"/>
              <w:rPr>
                <w:sz w:val="18"/>
                <w:szCs w:val="18"/>
              </w:rPr>
            </w:pPr>
            <w:r>
              <w:rPr>
                <w:b/>
                <w:bCs/>
                <w:sz w:val="18"/>
                <w:szCs w:val="18"/>
              </w:rPr>
              <w:t>Знать</w:t>
            </w:r>
            <w:r>
              <w:rPr>
                <w:sz w:val="18"/>
                <w:szCs w:val="18"/>
              </w:rPr>
              <w:t>:</w:t>
            </w:r>
          </w:p>
          <w:p w:rsidR="00CF4216" w:rsidRDefault="006E0708">
            <w:pPr>
              <w:widowControl w:val="0"/>
              <w:jc w:val="both"/>
              <w:rPr>
                <w:sz w:val="18"/>
                <w:szCs w:val="18"/>
              </w:rPr>
            </w:pPr>
            <w:r>
              <w:rPr>
                <w:sz w:val="18"/>
                <w:szCs w:val="18"/>
              </w:rPr>
              <w:t>методическое обеспечение аналитических процедур финансово-хозяйственной деятельности эконмического субъекта.</w:t>
            </w:r>
          </w:p>
          <w:p w:rsidR="00CF4216" w:rsidRDefault="006E0708">
            <w:pPr>
              <w:widowControl w:val="0"/>
              <w:jc w:val="both"/>
              <w:rPr>
                <w:sz w:val="18"/>
                <w:szCs w:val="18"/>
              </w:rPr>
            </w:pPr>
            <w:r>
              <w:rPr>
                <w:b/>
                <w:bCs/>
                <w:sz w:val="18"/>
                <w:szCs w:val="18"/>
              </w:rPr>
              <w:t>Уметь</w:t>
            </w:r>
            <w:r>
              <w:rPr>
                <w:sz w:val="18"/>
                <w:szCs w:val="18"/>
              </w:rPr>
              <w:t>:</w:t>
            </w:r>
          </w:p>
          <w:p w:rsidR="00CF4216" w:rsidRDefault="006E0708">
            <w:pPr>
              <w:widowControl w:val="0"/>
              <w:jc w:val="both"/>
              <w:rPr>
                <w:sz w:val="18"/>
                <w:szCs w:val="18"/>
              </w:rPr>
            </w:pPr>
            <w:r>
              <w:rPr>
                <w:sz w:val="18"/>
                <w:szCs w:val="18"/>
              </w:rPr>
              <w:t>рассчитывать и оценивать основные показатели финансового состояния экономического субъекта, эффективности деятельности, выявлять внутренние резервы укрепления финансового состояния.</w:t>
            </w:r>
          </w:p>
        </w:tc>
        <w:tc>
          <w:tcPr>
            <w:tcW w:w="6805" w:type="dxa"/>
          </w:tcPr>
          <w:p w:rsidR="00CF4216" w:rsidRDefault="006E0708">
            <w:pPr>
              <w:widowControl w:val="0"/>
              <w:ind w:right="45"/>
              <w:jc w:val="both"/>
              <w:rPr>
                <w:b/>
                <w:sz w:val="18"/>
                <w:szCs w:val="18"/>
              </w:rPr>
            </w:pPr>
            <w:r>
              <w:rPr>
                <w:rFonts w:eastAsia="Calibri"/>
                <w:b/>
                <w:sz w:val="18"/>
                <w:szCs w:val="18"/>
              </w:rPr>
              <w:t>Задание.</w:t>
            </w:r>
          </w:p>
          <w:p w:rsidR="00CF4216" w:rsidRDefault="006E0708">
            <w:pPr>
              <w:widowControl w:val="0"/>
              <w:ind w:right="45"/>
              <w:jc w:val="both"/>
              <w:rPr>
                <w:iCs/>
                <w:sz w:val="18"/>
                <w:szCs w:val="18"/>
              </w:rPr>
            </w:pPr>
            <w:r>
              <w:rPr>
                <w:rFonts w:eastAsia="Calibri"/>
                <w:iCs/>
                <w:sz w:val="18"/>
                <w:szCs w:val="18"/>
              </w:rPr>
              <w:t>Заполните недостающие элементы экспресс-анализа информационной системы на базе существующего программного продукта.</w:t>
            </w:r>
          </w:p>
          <w:tbl>
            <w:tblPr>
              <w:tblStyle w:val="affff5"/>
              <w:tblW w:w="6575" w:type="dxa"/>
              <w:tblLayout w:type="fixed"/>
              <w:tblLook w:val="04A0" w:firstRow="1" w:lastRow="0" w:firstColumn="1" w:lastColumn="0" w:noHBand="0" w:noVBand="1"/>
            </w:tblPr>
            <w:tblGrid>
              <w:gridCol w:w="604"/>
              <w:gridCol w:w="2976"/>
              <w:gridCol w:w="2995"/>
            </w:tblGrid>
            <w:tr w:rsidR="00CF4216">
              <w:trPr>
                <w:trHeight w:val="20"/>
              </w:trPr>
              <w:tc>
                <w:tcPr>
                  <w:tcW w:w="604" w:type="dxa"/>
                </w:tcPr>
                <w:p w:rsidR="00CF4216" w:rsidRDefault="006E0708" w:rsidP="005C0B48">
                  <w:pPr>
                    <w:framePr w:hSpace="180" w:wrap="around" w:vAnchor="text" w:hAnchor="text" w:x="-601" w:y="1"/>
                    <w:widowControl w:val="0"/>
                    <w:jc w:val="both"/>
                    <w:rPr>
                      <w:iCs/>
                      <w:sz w:val="16"/>
                      <w:szCs w:val="16"/>
                    </w:rPr>
                  </w:pPr>
                  <w:r>
                    <w:rPr>
                      <w:iCs/>
                      <w:sz w:val="16"/>
                      <w:szCs w:val="16"/>
                    </w:rPr>
                    <w:t>№</w:t>
                  </w:r>
                </w:p>
              </w:tc>
              <w:tc>
                <w:tcPr>
                  <w:tcW w:w="2976" w:type="dxa"/>
                </w:tcPr>
                <w:p w:rsidR="00CF4216" w:rsidRDefault="006E0708" w:rsidP="005C0B48">
                  <w:pPr>
                    <w:framePr w:hSpace="180" w:wrap="around" w:vAnchor="text" w:hAnchor="text" w:x="-601" w:y="1"/>
                    <w:widowControl w:val="0"/>
                    <w:jc w:val="both"/>
                    <w:rPr>
                      <w:iCs/>
                      <w:sz w:val="16"/>
                      <w:szCs w:val="16"/>
                    </w:rPr>
                  </w:pPr>
                  <w:r>
                    <w:rPr>
                      <w:iCs/>
                      <w:sz w:val="16"/>
                      <w:szCs w:val="16"/>
                    </w:rPr>
                    <w:t>Элементы автоматизированной системы управленческого анализа</w:t>
                  </w:r>
                </w:p>
              </w:tc>
              <w:tc>
                <w:tcPr>
                  <w:tcW w:w="2995" w:type="dxa"/>
                </w:tcPr>
                <w:p w:rsidR="00CF4216" w:rsidRDefault="006E0708" w:rsidP="005C0B48">
                  <w:pPr>
                    <w:framePr w:hSpace="180" w:wrap="around" w:vAnchor="text" w:hAnchor="text" w:x="-601" w:y="1"/>
                    <w:widowControl w:val="0"/>
                    <w:jc w:val="center"/>
                    <w:rPr>
                      <w:iCs/>
                      <w:sz w:val="16"/>
                      <w:szCs w:val="16"/>
                    </w:rPr>
                  </w:pPr>
                  <w:r>
                    <w:rPr>
                      <w:iCs/>
                      <w:sz w:val="16"/>
                      <w:szCs w:val="16"/>
                    </w:rPr>
                    <w:t>Требования</w:t>
                  </w:r>
                </w:p>
              </w:tc>
            </w:tr>
            <w:tr w:rsidR="00CF4216">
              <w:trPr>
                <w:trHeight w:val="20"/>
              </w:trPr>
              <w:tc>
                <w:tcPr>
                  <w:tcW w:w="604" w:type="dxa"/>
                </w:tcPr>
                <w:p w:rsidR="00CF4216" w:rsidRDefault="006E0708" w:rsidP="005C0B48">
                  <w:pPr>
                    <w:framePr w:hSpace="180" w:wrap="around" w:vAnchor="text" w:hAnchor="text" w:x="-601" w:y="1"/>
                    <w:widowControl w:val="0"/>
                    <w:jc w:val="both"/>
                    <w:rPr>
                      <w:iCs/>
                      <w:sz w:val="16"/>
                      <w:szCs w:val="16"/>
                    </w:rPr>
                  </w:pPr>
                  <w:r>
                    <w:rPr>
                      <w:iCs/>
                      <w:sz w:val="16"/>
                      <w:szCs w:val="16"/>
                    </w:rPr>
                    <w:t>1</w:t>
                  </w:r>
                </w:p>
              </w:tc>
              <w:tc>
                <w:tcPr>
                  <w:tcW w:w="2976" w:type="dxa"/>
                </w:tcPr>
                <w:p w:rsidR="00CF4216" w:rsidRDefault="006E0708" w:rsidP="005C0B48">
                  <w:pPr>
                    <w:framePr w:hSpace="180" w:wrap="around" w:vAnchor="text" w:hAnchor="text" w:x="-601" w:y="1"/>
                    <w:widowControl w:val="0"/>
                    <w:jc w:val="both"/>
                    <w:rPr>
                      <w:iCs/>
                      <w:sz w:val="16"/>
                      <w:szCs w:val="16"/>
                    </w:rPr>
                  </w:pPr>
                  <w:r>
                    <w:rPr>
                      <w:iCs/>
                      <w:sz w:val="16"/>
                      <w:szCs w:val="16"/>
                    </w:rPr>
                    <w:t>Автоматизация прогнозной информации учетной системы</w:t>
                  </w:r>
                </w:p>
              </w:tc>
              <w:tc>
                <w:tcPr>
                  <w:tcW w:w="2995" w:type="dxa"/>
                </w:tcPr>
                <w:p w:rsidR="00CF4216" w:rsidRDefault="006E0708" w:rsidP="005C0B48">
                  <w:pPr>
                    <w:framePr w:hSpace="180" w:wrap="around" w:vAnchor="text" w:hAnchor="text" w:x="-601" w:y="1"/>
                    <w:widowControl w:val="0"/>
                    <w:jc w:val="both"/>
                    <w:rPr>
                      <w:iCs/>
                      <w:sz w:val="16"/>
                      <w:szCs w:val="16"/>
                    </w:rPr>
                  </w:pPr>
                  <w:r>
                    <w:rPr>
                      <w:iCs/>
                      <w:sz w:val="16"/>
                      <w:szCs w:val="16"/>
                    </w:rPr>
                    <w:t>Разработать с учетом существующей учетной системы организации государственного сектора</w:t>
                  </w:r>
                </w:p>
              </w:tc>
            </w:tr>
            <w:tr w:rsidR="00CF4216">
              <w:trPr>
                <w:trHeight w:val="20"/>
              </w:trPr>
              <w:tc>
                <w:tcPr>
                  <w:tcW w:w="604" w:type="dxa"/>
                </w:tcPr>
                <w:p w:rsidR="00CF4216" w:rsidRDefault="006E0708" w:rsidP="005C0B48">
                  <w:pPr>
                    <w:framePr w:hSpace="180" w:wrap="around" w:vAnchor="text" w:hAnchor="text" w:x="-601" w:y="1"/>
                    <w:widowControl w:val="0"/>
                    <w:jc w:val="both"/>
                    <w:rPr>
                      <w:iCs/>
                      <w:sz w:val="16"/>
                      <w:szCs w:val="16"/>
                    </w:rPr>
                  </w:pPr>
                  <w:r>
                    <w:rPr>
                      <w:iCs/>
                      <w:sz w:val="16"/>
                      <w:szCs w:val="16"/>
                    </w:rPr>
                    <w:t>1.1</w:t>
                  </w:r>
                </w:p>
              </w:tc>
              <w:tc>
                <w:tcPr>
                  <w:tcW w:w="2976" w:type="dxa"/>
                </w:tcPr>
                <w:p w:rsidR="00CF4216" w:rsidRDefault="006E0708" w:rsidP="005C0B48">
                  <w:pPr>
                    <w:framePr w:hSpace="180" w:wrap="around" w:vAnchor="text" w:hAnchor="text" w:x="-601" w:y="1"/>
                    <w:widowControl w:val="0"/>
                    <w:jc w:val="both"/>
                    <w:rPr>
                      <w:iCs/>
                      <w:sz w:val="16"/>
                      <w:szCs w:val="16"/>
                    </w:rPr>
                  </w:pPr>
                  <w:r>
                    <w:rPr>
                      <w:iCs/>
                      <w:sz w:val="16"/>
                      <w:szCs w:val="16"/>
                    </w:rPr>
                    <w:t>Автоматизация составления, анализа и контроля исполнения бюджетов организации государственного сектора</w:t>
                  </w:r>
                </w:p>
              </w:tc>
              <w:tc>
                <w:tcPr>
                  <w:tcW w:w="2995" w:type="dxa"/>
                </w:tcPr>
                <w:p w:rsidR="00CF4216" w:rsidRDefault="006E0708" w:rsidP="005C0B48">
                  <w:pPr>
                    <w:framePr w:hSpace="180" w:wrap="around" w:vAnchor="text" w:hAnchor="text" w:x="-601" w:y="1"/>
                    <w:widowControl w:val="0"/>
                    <w:jc w:val="both"/>
                    <w:rPr>
                      <w:iCs/>
                      <w:sz w:val="16"/>
                      <w:szCs w:val="16"/>
                    </w:rPr>
                  </w:pPr>
                  <w:r>
                    <w:rPr>
                      <w:iCs/>
                      <w:sz w:val="16"/>
                      <w:szCs w:val="16"/>
                    </w:rPr>
                    <w:t>?</w:t>
                  </w:r>
                </w:p>
              </w:tc>
            </w:tr>
            <w:tr w:rsidR="00CF4216">
              <w:trPr>
                <w:trHeight w:val="20"/>
              </w:trPr>
              <w:tc>
                <w:tcPr>
                  <w:tcW w:w="604" w:type="dxa"/>
                </w:tcPr>
                <w:p w:rsidR="00CF4216" w:rsidRDefault="006E0708" w:rsidP="005C0B48">
                  <w:pPr>
                    <w:framePr w:hSpace="180" w:wrap="around" w:vAnchor="text" w:hAnchor="text" w:x="-601" w:y="1"/>
                    <w:widowControl w:val="0"/>
                    <w:jc w:val="both"/>
                    <w:rPr>
                      <w:iCs/>
                      <w:sz w:val="16"/>
                      <w:szCs w:val="16"/>
                    </w:rPr>
                  </w:pPr>
                  <w:r>
                    <w:rPr>
                      <w:iCs/>
                      <w:sz w:val="16"/>
                      <w:szCs w:val="16"/>
                    </w:rPr>
                    <w:t>1.2</w:t>
                  </w:r>
                </w:p>
              </w:tc>
              <w:tc>
                <w:tcPr>
                  <w:tcW w:w="2976" w:type="dxa"/>
                </w:tcPr>
                <w:p w:rsidR="00CF4216" w:rsidRDefault="006E0708" w:rsidP="005C0B48">
                  <w:pPr>
                    <w:framePr w:hSpace="180" w:wrap="around" w:vAnchor="text" w:hAnchor="text" w:x="-601" w:y="1"/>
                    <w:widowControl w:val="0"/>
                    <w:jc w:val="both"/>
                    <w:rPr>
                      <w:iCs/>
                      <w:sz w:val="16"/>
                      <w:szCs w:val="16"/>
                    </w:rPr>
                  </w:pPr>
                  <w:r>
                    <w:rPr>
                      <w:iCs/>
                      <w:sz w:val="16"/>
                      <w:szCs w:val="16"/>
                    </w:rPr>
                    <w:t>Автоматизация составления, анализа и ведения проектов организации государственного сектора</w:t>
                  </w:r>
                </w:p>
              </w:tc>
              <w:tc>
                <w:tcPr>
                  <w:tcW w:w="2995" w:type="dxa"/>
                </w:tcPr>
                <w:p w:rsidR="00CF4216" w:rsidRDefault="006E0708" w:rsidP="005C0B48">
                  <w:pPr>
                    <w:framePr w:hSpace="180" w:wrap="around" w:vAnchor="text" w:hAnchor="text" w:x="-601" w:y="1"/>
                    <w:widowControl w:val="0"/>
                    <w:jc w:val="both"/>
                    <w:rPr>
                      <w:iCs/>
                      <w:sz w:val="16"/>
                      <w:szCs w:val="16"/>
                    </w:rPr>
                  </w:pPr>
                  <w:r>
                    <w:rPr>
                      <w:iCs/>
                      <w:sz w:val="16"/>
                      <w:szCs w:val="16"/>
                    </w:rPr>
                    <w:t>Доработать с учетом комплексного подхода, избегать повторного ввода информации в систему учета</w:t>
                  </w:r>
                </w:p>
              </w:tc>
            </w:tr>
            <w:tr w:rsidR="00CF4216">
              <w:trPr>
                <w:trHeight w:val="20"/>
              </w:trPr>
              <w:tc>
                <w:tcPr>
                  <w:tcW w:w="604" w:type="dxa"/>
                </w:tcPr>
                <w:p w:rsidR="00CF4216" w:rsidRDefault="006E0708" w:rsidP="005C0B48">
                  <w:pPr>
                    <w:framePr w:hSpace="180" w:wrap="around" w:vAnchor="text" w:hAnchor="text" w:x="-601" w:y="1"/>
                    <w:widowControl w:val="0"/>
                    <w:jc w:val="both"/>
                    <w:rPr>
                      <w:iCs/>
                      <w:sz w:val="16"/>
                      <w:szCs w:val="16"/>
                    </w:rPr>
                  </w:pPr>
                  <w:r>
                    <w:rPr>
                      <w:iCs/>
                      <w:sz w:val="16"/>
                      <w:szCs w:val="16"/>
                    </w:rPr>
                    <w:t>2</w:t>
                  </w:r>
                </w:p>
              </w:tc>
              <w:tc>
                <w:tcPr>
                  <w:tcW w:w="2976" w:type="dxa"/>
                </w:tcPr>
                <w:p w:rsidR="00CF4216" w:rsidRDefault="006E0708" w:rsidP="005C0B48">
                  <w:pPr>
                    <w:framePr w:hSpace="180" w:wrap="around" w:vAnchor="text" w:hAnchor="text" w:x="-601" w:y="1"/>
                    <w:widowControl w:val="0"/>
                    <w:jc w:val="both"/>
                    <w:rPr>
                      <w:iCs/>
                      <w:sz w:val="16"/>
                      <w:szCs w:val="16"/>
                    </w:rPr>
                  </w:pPr>
                  <w:r>
                    <w:rPr>
                      <w:iCs/>
                      <w:sz w:val="16"/>
                      <w:szCs w:val="16"/>
                    </w:rPr>
                    <w:t>Автоматизация оперативной информации</w:t>
                  </w:r>
                </w:p>
              </w:tc>
              <w:tc>
                <w:tcPr>
                  <w:tcW w:w="2995" w:type="dxa"/>
                </w:tcPr>
                <w:p w:rsidR="00CF4216" w:rsidRDefault="006E0708" w:rsidP="005C0B48">
                  <w:pPr>
                    <w:framePr w:hSpace="180" w:wrap="around" w:vAnchor="text" w:hAnchor="text" w:x="-601" w:y="1"/>
                    <w:widowControl w:val="0"/>
                    <w:jc w:val="both"/>
                    <w:rPr>
                      <w:iCs/>
                      <w:sz w:val="16"/>
                      <w:szCs w:val="16"/>
                    </w:rPr>
                  </w:pPr>
                  <w:r>
                    <w:rPr>
                      <w:iCs/>
                      <w:sz w:val="16"/>
                      <w:szCs w:val="16"/>
                    </w:rPr>
                    <w:t>?</w:t>
                  </w:r>
                </w:p>
              </w:tc>
            </w:tr>
            <w:tr w:rsidR="00CF4216">
              <w:trPr>
                <w:trHeight w:val="20"/>
              </w:trPr>
              <w:tc>
                <w:tcPr>
                  <w:tcW w:w="604" w:type="dxa"/>
                </w:tcPr>
                <w:p w:rsidR="00CF4216" w:rsidRDefault="006E0708" w:rsidP="005C0B48">
                  <w:pPr>
                    <w:framePr w:hSpace="180" w:wrap="around" w:vAnchor="text" w:hAnchor="text" w:x="-601" w:y="1"/>
                    <w:widowControl w:val="0"/>
                    <w:jc w:val="both"/>
                    <w:rPr>
                      <w:iCs/>
                      <w:sz w:val="16"/>
                      <w:szCs w:val="16"/>
                    </w:rPr>
                  </w:pPr>
                  <w:r>
                    <w:rPr>
                      <w:iCs/>
                      <w:sz w:val="16"/>
                      <w:szCs w:val="16"/>
                    </w:rPr>
                    <w:t>2.1</w:t>
                  </w:r>
                </w:p>
              </w:tc>
              <w:tc>
                <w:tcPr>
                  <w:tcW w:w="2976" w:type="dxa"/>
                </w:tcPr>
                <w:p w:rsidR="00CF4216" w:rsidRDefault="006E0708" w:rsidP="005C0B48">
                  <w:pPr>
                    <w:framePr w:hSpace="180" w:wrap="around" w:vAnchor="text" w:hAnchor="text" w:x="-601" w:y="1"/>
                    <w:widowControl w:val="0"/>
                    <w:jc w:val="both"/>
                    <w:rPr>
                      <w:iCs/>
                      <w:sz w:val="16"/>
                      <w:szCs w:val="16"/>
                    </w:rPr>
                  </w:pPr>
                  <w:r>
                    <w:rPr>
                      <w:iCs/>
                      <w:sz w:val="16"/>
                      <w:szCs w:val="16"/>
                    </w:rPr>
                    <w:t>?</w:t>
                  </w:r>
                </w:p>
              </w:tc>
              <w:tc>
                <w:tcPr>
                  <w:tcW w:w="2995" w:type="dxa"/>
                </w:tcPr>
                <w:p w:rsidR="00CF4216" w:rsidRDefault="006E0708" w:rsidP="005C0B48">
                  <w:pPr>
                    <w:framePr w:hSpace="180" w:wrap="around" w:vAnchor="text" w:hAnchor="text" w:x="-601" w:y="1"/>
                    <w:widowControl w:val="0"/>
                    <w:jc w:val="both"/>
                    <w:rPr>
                      <w:iCs/>
                      <w:sz w:val="16"/>
                      <w:szCs w:val="16"/>
                    </w:rPr>
                  </w:pPr>
                  <w:r>
                    <w:rPr>
                      <w:iCs/>
                      <w:sz w:val="16"/>
                      <w:szCs w:val="16"/>
                    </w:rPr>
                    <w:t>Система должна оперативно реагировать на неисполнение контрагентами своих обязательств</w:t>
                  </w:r>
                </w:p>
              </w:tc>
            </w:tr>
            <w:tr w:rsidR="00CF4216">
              <w:trPr>
                <w:trHeight w:val="20"/>
              </w:trPr>
              <w:tc>
                <w:tcPr>
                  <w:tcW w:w="604" w:type="dxa"/>
                </w:tcPr>
                <w:p w:rsidR="00CF4216" w:rsidRDefault="006E0708" w:rsidP="005C0B48">
                  <w:pPr>
                    <w:framePr w:hSpace="180" w:wrap="around" w:vAnchor="text" w:hAnchor="text" w:x="-601" w:y="1"/>
                    <w:widowControl w:val="0"/>
                    <w:jc w:val="both"/>
                    <w:rPr>
                      <w:iCs/>
                      <w:sz w:val="16"/>
                      <w:szCs w:val="16"/>
                    </w:rPr>
                  </w:pPr>
                  <w:r>
                    <w:rPr>
                      <w:iCs/>
                      <w:sz w:val="16"/>
                      <w:szCs w:val="16"/>
                    </w:rPr>
                    <w:t>2.2</w:t>
                  </w:r>
                </w:p>
              </w:tc>
              <w:tc>
                <w:tcPr>
                  <w:tcW w:w="2976" w:type="dxa"/>
                </w:tcPr>
                <w:p w:rsidR="00CF4216" w:rsidRDefault="006E0708" w:rsidP="005C0B48">
                  <w:pPr>
                    <w:framePr w:hSpace="180" w:wrap="around" w:vAnchor="text" w:hAnchor="text" w:x="-601" w:y="1"/>
                    <w:widowControl w:val="0"/>
                    <w:jc w:val="both"/>
                    <w:rPr>
                      <w:iCs/>
                      <w:sz w:val="16"/>
                      <w:szCs w:val="16"/>
                    </w:rPr>
                  </w:pPr>
                  <w:r>
                    <w:rPr>
                      <w:iCs/>
                      <w:sz w:val="16"/>
                      <w:szCs w:val="16"/>
                    </w:rPr>
                    <w:t>Автоматизировать процесс учета рабочего времени сотрудников</w:t>
                  </w:r>
                </w:p>
              </w:tc>
              <w:tc>
                <w:tcPr>
                  <w:tcW w:w="2995" w:type="dxa"/>
                </w:tcPr>
                <w:p w:rsidR="00CF4216" w:rsidRDefault="006E0708" w:rsidP="005C0B48">
                  <w:pPr>
                    <w:framePr w:hSpace="180" w:wrap="around" w:vAnchor="text" w:hAnchor="text" w:x="-601" w:y="1"/>
                    <w:widowControl w:val="0"/>
                    <w:jc w:val="both"/>
                    <w:rPr>
                      <w:iCs/>
                      <w:sz w:val="16"/>
                      <w:szCs w:val="16"/>
                    </w:rPr>
                  </w:pPr>
                  <w:r>
                    <w:rPr>
                      <w:iCs/>
                      <w:sz w:val="16"/>
                      <w:szCs w:val="16"/>
                    </w:rPr>
                    <w:t>?</w:t>
                  </w:r>
                </w:p>
              </w:tc>
            </w:tr>
            <w:tr w:rsidR="00CF4216">
              <w:trPr>
                <w:trHeight w:val="20"/>
              </w:trPr>
              <w:tc>
                <w:tcPr>
                  <w:tcW w:w="604" w:type="dxa"/>
                </w:tcPr>
                <w:p w:rsidR="00CF4216" w:rsidRDefault="006E0708" w:rsidP="005C0B48">
                  <w:pPr>
                    <w:framePr w:hSpace="180" w:wrap="around" w:vAnchor="text" w:hAnchor="text" w:x="-601" w:y="1"/>
                    <w:widowControl w:val="0"/>
                    <w:jc w:val="both"/>
                    <w:rPr>
                      <w:iCs/>
                      <w:sz w:val="16"/>
                      <w:szCs w:val="16"/>
                    </w:rPr>
                  </w:pPr>
                  <w:r>
                    <w:rPr>
                      <w:iCs/>
                      <w:sz w:val="16"/>
                      <w:szCs w:val="16"/>
                    </w:rPr>
                    <w:t>3</w:t>
                  </w:r>
                </w:p>
              </w:tc>
              <w:tc>
                <w:tcPr>
                  <w:tcW w:w="2976" w:type="dxa"/>
                </w:tcPr>
                <w:p w:rsidR="00CF4216" w:rsidRDefault="006E0708" w:rsidP="005C0B48">
                  <w:pPr>
                    <w:framePr w:hSpace="180" w:wrap="around" w:vAnchor="text" w:hAnchor="text" w:x="-601" w:y="1"/>
                    <w:widowControl w:val="0"/>
                    <w:jc w:val="both"/>
                    <w:rPr>
                      <w:iCs/>
                      <w:sz w:val="16"/>
                      <w:szCs w:val="16"/>
                    </w:rPr>
                  </w:pPr>
                  <w:r>
                    <w:rPr>
                      <w:iCs/>
                      <w:sz w:val="16"/>
                      <w:szCs w:val="16"/>
                    </w:rPr>
                    <w:t>?</w:t>
                  </w:r>
                </w:p>
              </w:tc>
              <w:tc>
                <w:tcPr>
                  <w:tcW w:w="2995" w:type="dxa"/>
                </w:tcPr>
                <w:p w:rsidR="00CF4216" w:rsidRDefault="006E0708" w:rsidP="005C0B48">
                  <w:pPr>
                    <w:framePr w:hSpace="180" w:wrap="around" w:vAnchor="text" w:hAnchor="text" w:x="-601" w:y="1"/>
                    <w:widowControl w:val="0"/>
                    <w:jc w:val="both"/>
                    <w:rPr>
                      <w:iCs/>
                      <w:sz w:val="16"/>
                      <w:szCs w:val="16"/>
                    </w:rPr>
                  </w:pPr>
                  <w:r>
                    <w:rPr>
                      <w:iCs/>
                      <w:sz w:val="16"/>
                      <w:szCs w:val="16"/>
                    </w:rPr>
                    <w:t>Расширить аналитическую информацию</w:t>
                  </w:r>
                </w:p>
              </w:tc>
            </w:tr>
            <w:tr w:rsidR="00CF4216">
              <w:trPr>
                <w:trHeight w:val="20"/>
              </w:trPr>
              <w:tc>
                <w:tcPr>
                  <w:tcW w:w="604" w:type="dxa"/>
                </w:tcPr>
                <w:p w:rsidR="00CF4216" w:rsidRDefault="006E0708" w:rsidP="005C0B48">
                  <w:pPr>
                    <w:framePr w:hSpace="180" w:wrap="around" w:vAnchor="text" w:hAnchor="text" w:x="-601" w:y="1"/>
                    <w:widowControl w:val="0"/>
                    <w:jc w:val="both"/>
                    <w:rPr>
                      <w:iCs/>
                      <w:sz w:val="16"/>
                      <w:szCs w:val="16"/>
                    </w:rPr>
                  </w:pPr>
                  <w:r>
                    <w:rPr>
                      <w:iCs/>
                      <w:sz w:val="16"/>
                      <w:szCs w:val="16"/>
                    </w:rPr>
                    <w:t>3.1</w:t>
                  </w:r>
                </w:p>
              </w:tc>
              <w:tc>
                <w:tcPr>
                  <w:tcW w:w="2976" w:type="dxa"/>
                </w:tcPr>
                <w:p w:rsidR="00CF4216" w:rsidRDefault="006E0708" w:rsidP="005C0B48">
                  <w:pPr>
                    <w:framePr w:hSpace="180" w:wrap="around" w:vAnchor="text" w:hAnchor="text" w:x="-601" w:y="1"/>
                    <w:widowControl w:val="0"/>
                    <w:jc w:val="both"/>
                    <w:rPr>
                      <w:iCs/>
                      <w:sz w:val="16"/>
                      <w:szCs w:val="16"/>
                    </w:rPr>
                  </w:pPr>
                  <w:r>
                    <w:rPr>
                      <w:iCs/>
                      <w:sz w:val="16"/>
                      <w:szCs w:val="16"/>
                    </w:rPr>
                    <w:t>Автоматизировать процесс калькулирования себестоимости выпускаемо продукции</w:t>
                  </w:r>
                </w:p>
              </w:tc>
              <w:tc>
                <w:tcPr>
                  <w:tcW w:w="2995" w:type="dxa"/>
                </w:tcPr>
                <w:p w:rsidR="00CF4216" w:rsidRDefault="006E0708" w:rsidP="005C0B48">
                  <w:pPr>
                    <w:framePr w:hSpace="180" w:wrap="around" w:vAnchor="text" w:hAnchor="text" w:x="-601" w:y="1"/>
                    <w:widowControl w:val="0"/>
                    <w:jc w:val="both"/>
                    <w:rPr>
                      <w:iCs/>
                      <w:sz w:val="16"/>
                      <w:szCs w:val="16"/>
                    </w:rPr>
                  </w:pPr>
                  <w:r>
                    <w:rPr>
                      <w:iCs/>
                      <w:sz w:val="16"/>
                      <w:szCs w:val="16"/>
                    </w:rPr>
                    <w:t>Разработать и автоматизировать процесс формирования себестоимости продукции с использованием норм оперативного управленческого анализа</w:t>
                  </w:r>
                </w:p>
              </w:tc>
            </w:tr>
          </w:tbl>
          <w:p w:rsidR="00CF4216" w:rsidRDefault="00CF4216">
            <w:pPr>
              <w:widowControl w:val="0"/>
              <w:tabs>
                <w:tab w:val="left" w:pos="284"/>
              </w:tabs>
              <w:jc w:val="both"/>
              <w:rPr>
                <w:b/>
                <w:sz w:val="18"/>
                <w:szCs w:val="18"/>
              </w:rPr>
            </w:pPr>
          </w:p>
          <w:p w:rsidR="00CF4216" w:rsidRDefault="006E0708">
            <w:pPr>
              <w:widowControl w:val="0"/>
              <w:tabs>
                <w:tab w:val="left" w:pos="284"/>
              </w:tabs>
              <w:jc w:val="both"/>
              <w:rPr>
                <w:sz w:val="18"/>
                <w:szCs w:val="18"/>
              </w:rPr>
            </w:pPr>
            <w:r>
              <w:rPr>
                <w:rFonts w:eastAsia="Calibri"/>
                <w:b/>
                <w:sz w:val="18"/>
                <w:szCs w:val="18"/>
              </w:rPr>
              <w:t>Задание.</w:t>
            </w:r>
          </w:p>
          <w:p w:rsidR="00CF4216" w:rsidRDefault="006E0708">
            <w:pPr>
              <w:widowControl w:val="0"/>
              <w:jc w:val="both"/>
              <w:rPr>
                <w:color w:val="0D0D0D" w:themeColor="text1" w:themeTint="F2"/>
                <w:sz w:val="18"/>
                <w:szCs w:val="18"/>
              </w:rPr>
            </w:pPr>
            <w:r>
              <w:rPr>
                <w:color w:val="0D0D0D" w:themeColor="text1" w:themeTint="F2"/>
                <w:sz w:val="18"/>
                <w:szCs w:val="18"/>
              </w:rPr>
              <w:t xml:space="preserve">Директора институтов (1 и 2) наделены ответственностью за получение определенного уровня доходов (по 10 млн. руб.) при этом 50% будет направляться в централизованный фонд на покрытие общеуниверситетских расходов (по 5 млн. руб. – коммунальные расходы, текущий ремонт, командировочные расходы и пр.). Директора институтов в пределах плана доходов (50%) составляют штатное </w:t>
            </w:r>
            <w:r>
              <w:rPr>
                <w:color w:val="0D0D0D" w:themeColor="text1" w:themeTint="F2"/>
                <w:sz w:val="18"/>
                <w:szCs w:val="18"/>
              </w:rPr>
              <w:lastRenderedPageBreak/>
              <w:t xml:space="preserve">расписание по структурным учебным подразделениям – кафедрам, планируют мотивационную составляющую ППС, направляют в командировки работников институтов и организуют профориентационную работу по набору студентов. Все расходы, которые они планируют, относятся к категории прямых затрат (по кафедрам). </w:t>
            </w:r>
          </w:p>
          <w:p w:rsidR="00CF4216" w:rsidRDefault="006E0708">
            <w:pPr>
              <w:widowControl w:val="0"/>
              <w:jc w:val="both"/>
              <w:rPr>
                <w:color w:val="0D0D0D" w:themeColor="text1" w:themeTint="F2"/>
                <w:sz w:val="18"/>
                <w:szCs w:val="18"/>
              </w:rPr>
            </w:pPr>
            <w:r>
              <w:rPr>
                <w:color w:val="0D0D0D" w:themeColor="text1" w:themeTint="F2"/>
                <w:sz w:val="18"/>
                <w:szCs w:val="18"/>
              </w:rPr>
              <w:t>В университете существуют административные подразделения (бухгалтерия, учебно-методическое управление и пр.), обслуживающие основной вид деятельности и содержащие признак косвенных расходов.</w:t>
            </w:r>
          </w:p>
          <w:p w:rsidR="00CF4216" w:rsidRDefault="006E0708">
            <w:pPr>
              <w:widowControl w:val="0"/>
              <w:spacing w:line="276" w:lineRule="auto"/>
              <w:jc w:val="both"/>
              <w:rPr>
                <w:b/>
                <w:bCs/>
                <w:color w:val="0D0D0D" w:themeColor="text1" w:themeTint="F2"/>
                <w:sz w:val="18"/>
                <w:szCs w:val="18"/>
              </w:rPr>
            </w:pPr>
            <w:r>
              <w:rPr>
                <w:b/>
                <w:bCs/>
                <w:color w:val="0D0D0D" w:themeColor="text1" w:themeTint="F2"/>
                <w:sz w:val="18"/>
                <w:szCs w:val="18"/>
              </w:rPr>
              <w:t>Требуется:</w:t>
            </w:r>
          </w:p>
          <w:p w:rsidR="00CF4216" w:rsidRDefault="006E0708">
            <w:pPr>
              <w:widowControl w:val="0"/>
              <w:spacing w:line="276" w:lineRule="auto"/>
              <w:jc w:val="both"/>
              <w:rPr>
                <w:color w:val="0D0D0D" w:themeColor="text1" w:themeTint="F2"/>
                <w:sz w:val="18"/>
                <w:szCs w:val="18"/>
              </w:rPr>
            </w:pPr>
            <w:r>
              <w:rPr>
                <w:color w:val="0D0D0D" w:themeColor="text1" w:themeTint="F2"/>
                <w:sz w:val="18"/>
                <w:szCs w:val="18"/>
              </w:rPr>
              <w:t>1. Составить организационную структуру образовательной организации.</w:t>
            </w:r>
          </w:p>
          <w:p w:rsidR="00CF4216" w:rsidRDefault="006E0708">
            <w:pPr>
              <w:widowControl w:val="0"/>
              <w:spacing w:line="276" w:lineRule="auto"/>
              <w:jc w:val="both"/>
              <w:rPr>
                <w:color w:val="0D0D0D" w:themeColor="text1" w:themeTint="F2"/>
                <w:sz w:val="18"/>
                <w:szCs w:val="18"/>
              </w:rPr>
            </w:pPr>
            <w:r>
              <w:rPr>
                <w:color w:val="0D0D0D" w:themeColor="text1" w:themeTint="F2"/>
                <w:sz w:val="18"/>
                <w:szCs w:val="18"/>
              </w:rPr>
              <w:t>2. Разработать вариант финансовой структуры представленных подразделений.</w:t>
            </w:r>
          </w:p>
          <w:p w:rsidR="00CF4216" w:rsidRDefault="006E0708">
            <w:pPr>
              <w:widowControl w:val="0"/>
              <w:spacing w:line="276" w:lineRule="auto"/>
              <w:jc w:val="both"/>
              <w:rPr>
                <w:color w:val="0D0D0D" w:themeColor="text1" w:themeTint="F2"/>
                <w:sz w:val="18"/>
                <w:szCs w:val="18"/>
              </w:rPr>
            </w:pPr>
            <w:r>
              <w:rPr>
                <w:color w:val="0D0D0D" w:themeColor="text1" w:themeTint="F2"/>
                <w:sz w:val="18"/>
                <w:szCs w:val="18"/>
              </w:rPr>
              <w:t>3. Указать тип ЦФО для каждого структурного подразделения и ООВО в целом.</w:t>
            </w:r>
          </w:p>
          <w:p w:rsidR="00CF4216" w:rsidRDefault="006E0708">
            <w:pPr>
              <w:widowControl w:val="0"/>
              <w:spacing w:line="276" w:lineRule="auto"/>
              <w:jc w:val="both"/>
              <w:rPr>
                <w:color w:val="0D0D0D" w:themeColor="text1" w:themeTint="F2"/>
                <w:sz w:val="18"/>
                <w:szCs w:val="18"/>
              </w:rPr>
            </w:pPr>
            <w:r>
              <w:rPr>
                <w:color w:val="0D0D0D" w:themeColor="text1" w:themeTint="F2"/>
                <w:sz w:val="18"/>
                <w:szCs w:val="18"/>
              </w:rPr>
              <w:t>4. Провести SWOT-анализ организационной и финансовой модели управления экономическим субъектом.</w:t>
            </w:r>
          </w:p>
          <w:p w:rsidR="00CF4216" w:rsidRDefault="006E0708">
            <w:pPr>
              <w:widowControl w:val="0"/>
              <w:tabs>
                <w:tab w:val="left" w:pos="284"/>
              </w:tabs>
              <w:jc w:val="both"/>
              <w:rPr>
                <w:sz w:val="18"/>
                <w:szCs w:val="18"/>
              </w:rPr>
            </w:pPr>
            <w:r>
              <w:rPr>
                <w:rFonts w:eastAsia="Calibri"/>
                <w:b/>
                <w:sz w:val="18"/>
                <w:szCs w:val="18"/>
              </w:rPr>
              <w:t>Задание.</w:t>
            </w:r>
          </w:p>
          <w:p w:rsidR="00CF4216" w:rsidRDefault="006E0708">
            <w:pPr>
              <w:pStyle w:val="afff4"/>
              <w:widowControl w:val="0"/>
              <w:tabs>
                <w:tab w:val="left" w:pos="284"/>
              </w:tabs>
              <w:ind w:left="0"/>
              <w:contextualSpacing/>
              <w:jc w:val="both"/>
              <w:rPr>
                <w:color w:val="0D0D0D"/>
                <w:sz w:val="18"/>
                <w:szCs w:val="18"/>
              </w:rPr>
            </w:pPr>
            <w:r>
              <w:rPr>
                <w:rFonts w:eastAsia="Calibri"/>
                <w:color w:val="0D0D0D" w:themeColor="text1" w:themeTint="F2"/>
                <w:sz w:val="18"/>
                <w:szCs w:val="18"/>
              </w:rPr>
              <w:t>Раскройте этапы построения системы управленческого анализа в организации государственного сектора.</w:t>
            </w:r>
          </w:p>
          <w:tbl>
            <w:tblPr>
              <w:tblStyle w:val="affff5"/>
              <w:tblW w:w="6511" w:type="dxa"/>
              <w:tblLayout w:type="fixed"/>
              <w:tblLook w:val="04A0" w:firstRow="1" w:lastRow="0" w:firstColumn="1" w:lastColumn="0" w:noHBand="0" w:noVBand="1"/>
            </w:tblPr>
            <w:tblGrid>
              <w:gridCol w:w="5636"/>
              <w:gridCol w:w="875"/>
            </w:tblGrid>
            <w:tr w:rsidR="00CF4216">
              <w:trPr>
                <w:trHeight w:val="410"/>
              </w:trPr>
              <w:tc>
                <w:tcPr>
                  <w:tcW w:w="5635" w:type="dxa"/>
                </w:tcPr>
                <w:p w:rsidR="00CF4216" w:rsidRDefault="006E0708" w:rsidP="005C0B48">
                  <w:pPr>
                    <w:pStyle w:val="afff4"/>
                    <w:framePr w:hSpace="180" w:wrap="around" w:vAnchor="text" w:hAnchor="text" w:x="-601" w:y="1"/>
                    <w:widowControl w:val="0"/>
                    <w:tabs>
                      <w:tab w:val="left" w:pos="284"/>
                    </w:tabs>
                    <w:ind w:left="0"/>
                    <w:contextualSpacing/>
                    <w:jc w:val="center"/>
                    <w:rPr>
                      <w:color w:val="0D0D0D"/>
                      <w:sz w:val="16"/>
                      <w:szCs w:val="16"/>
                    </w:rPr>
                  </w:pPr>
                  <w:r>
                    <w:rPr>
                      <w:color w:val="0D0D0D" w:themeColor="text1" w:themeTint="F2"/>
                      <w:sz w:val="16"/>
                      <w:szCs w:val="16"/>
                    </w:rPr>
                    <w:t>Наименование</w:t>
                  </w:r>
                </w:p>
              </w:tc>
              <w:tc>
                <w:tcPr>
                  <w:tcW w:w="875" w:type="dxa"/>
                </w:tcPr>
                <w:p w:rsidR="00CF4216" w:rsidRDefault="006E0708" w:rsidP="005C0B48">
                  <w:pPr>
                    <w:pStyle w:val="afff4"/>
                    <w:framePr w:hSpace="180" w:wrap="around" w:vAnchor="text" w:hAnchor="text" w:x="-601" w:y="1"/>
                    <w:widowControl w:val="0"/>
                    <w:tabs>
                      <w:tab w:val="left" w:pos="284"/>
                    </w:tabs>
                    <w:ind w:left="0"/>
                    <w:contextualSpacing/>
                    <w:jc w:val="center"/>
                    <w:rPr>
                      <w:color w:val="0D0D0D"/>
                      <w:sz w:val="16"/>
                      <w:szCs w:val="16"/>
                    </w:rPr>
                  </w:pPr>
                  <w:r>
                    <w:rPr>
                      <w:color w:val="0D0D0D" w:themeColor="text1" w:themeTint="F2"/>
                      <w:sz w:val="16"/>
                      <w:szCs w:val="16"/>
                    </w:rPr>
                    <w:t>Содержание</w:t>
                  </w:r>
                </w:p>
              </w:tc>
            </w:tr>
            <w:tr w:rsidR="00CF4216">
              <w:trPr>
                <w:trHeight w:val="410"/>
              </w:trPr>
              <w:tc>
                <w:tcPr>
                  <w:tcW w:w="5635" w:type="dxa"/>
                </w:tcPr>
                <w:p w:rsidR="00CF4216" w:rsidRDefault="006E0708" w:rsidP="005C0B48">
                  <w:pPr>
                    <w:pStyle w:val="afff4"/>
                    <w:framePr w:hSpace="180" w:wrap="around" w:vAnchor="text" w:hAnchor="text" w:x="-601" w:y="1"/>
                    <w:widowControl w:val="0"/>
                    <w:tabs>
                      <w:tab w:val="left" w:pos="284"/>
                    </w:tabs>
                    <w:ind w:left="0"/>
                    <w:contextualSpacing/>
                    <w:jc w:val="both"/>
                    <w:rPr>
                      <w:color w:val="0D0D0D"/>
                      <w:sz w:val="16"/>
                      <w:szCs w:val="16"/>
                    </w:rPr>
                  </w:pPr>
                  <w:r>
                    <w:rPr>
                      <w:color w:val="0D0D0D" w:themeColor="text1" w:themeTint="F2"/>
                      <w:sz w:val="16"/>
                      <w:szCs w:val="16"/>
                    </w:rPr>
                    <w:t>Перечень мероприятий по организации системы управленческого анализа в организации государственного сектора.</w:t>
                  </w:r>
                </w:p>
              </w:tc>
              <w:tc>
                <w:tcPr>
                  <w:tcW w:w="875" w:type="dxa"/>
                </w:tcPr>
                <w:p w:rsidR="00CF4216" w:rsidRDefault="006E0708" w:rsidP="005C0B48">
                  <w:pPr>
                    <w:pStyle w:val="afff4"/>
                    <w:framePr w:hSpace="180" w:wrap="around" w:vAnchor="text" w:hAnchor="text" w:x="-601" w:y="1"/>
                    <w:widowControl w:val="0"/>
                    <w:tabs>
                      <w:tab w:val="left" w:pos="284"/>
                    </w:tabs>
                    <w:ind w:left="0"/>
                    <w:contextualSpacing/>
                    <w:jc w:val="both"/>
                    <w:rPr>
                      <w:color w:val="0D0D0D"/>
                      <w:sz w:val="16"/>
                      <w:szCs w:val="16"/>
                    </w:rPr>
                  </w:pPr>
                  <w:r>
                    <w:rPr>
                      <w:color w:val="0D0D0D" w:themeColor="text1" w:themeTint="F2"/>
                      <w:sz w:val="16"/>
                      <w:szCs w:val="16"/>
                    </w:rPr>
                    <w:t>?</w:t>
                  </w:r>
                </w:p>
              </w:tc>
            </w:tr>
            <w:tr w:rsidR="00CF4216">
              <w:trPr>
                <w:trHeight w:val="775"/>
              </w:trPr>
              <w:tc>
                <w:tcPr>
                  <w:tcW w:w="5635" w:type="dxa"/>
                </w:tcPr>
                <w:p w:rsidR="00CF4216" w:rsidRDefault="006E0708" w:rsidP="005C0B48">
                  <w:pPr>
                    <w:pStyle w:val="afff4"/>
                    <w:framePr w:hSpace="180" w:wrap="around" w:vAnchor="text" w:hAnchor="text" w:x="-601" w:y="1"/>
                    <w:widowControl w:val="0"/>
                    <w:tabs>
                      <w:tab w:val="left" w:pos="284"/>
                    </w:tabs>
                    <w:ind w:left="0"/>
                    <w:contextualSpacing/>
                    <w:jc w:val="both"/>
                    <w:rPr>
                      <w:color w:val="0D0D0D"/>
                      <w:sz w:val="16"/>
                      <w:szCs w:val="16"/>
                    </w:rPr>
                  </w:pPr>
                  <w:r>
                    <w:rPr>
                      <w:color w:val="0D0D0D" w:themeColor="text1" w:themeTint="F2"/>
                      <w:sz w:val="16"/>
                      <w:szCs w:val="16"/>
                    </w:rPr>
                    <w:t xml:space="preserve">1 этап. Создание команды из представителей высшего уровня управления, планово-финансовой и учетно-аналитической служб, подразделения менеджмента качества, а также </w:t>
                  </w:r>
                  <w:r>
                    <w:rPr>
                      <w:color w:val="0D0D0D" w:themeColor="text1" w:themeTint="F2"/>
                      <w:sz w:val="16"/>
                      <w:szCs w:val="16"/>
                      <w:lang w:val="en-US"/>
                    </w:rPr>
                    <w:t>IT</w:t>
                  </w:r>
                  <w:r>
                    <w:rPr>
                      <w:color w:val="0D0D0D" w:themeColor="text1" w:themeTint="F2"/>
                      <w:sz w:val="16"/>
                      <w:szCs w:val="16"/>
                    </w:rPr>
                    <w:t xml:space="preserve">-специалистов. </w:t>
                  </w:r>
                </w:p>
              </w:tc>
              <w:tc>
                <w:tcPr>
                  <w:tcW w:w="875" w:type="dxa"/>
                </w:tcPr>
                <w:p w:rsidR="00CF4216" w:rsidRDefault="006E0708" w:rsidP="005C0B48">
                  <w:pPr>
                    <w:pStyle w:val="afff4"/>
                    <w:framePr w:hSpace="180" w:wrap="around" w:vAnchor="text" w:hAnchor="text" w:x="-601" w:y="1"/>
                    <w:widowControl w:val="0"/>
                    <w:tabs>
                      <w:tab w:val="left" w:pos="284"/>
                    </w:tabs>
                    <w:ind w:left="0"/>
                    <w:contextualSpacing/>
                    <w:jc w:val="both"/>
                    <w:rPr>
                      <w:color w:val="0D0D0D"/>
                      <w:sz w:val="16"/>
                      <w:szCs w:val="16"/>
                    </w:rPr>
                  </w:pPr>
                  <w:r>
                    <w:rPr>
                      <w:color w:val="0D0D0D" w:themeColor="text1" w:themeTint="F2"/>
                      <w:sz w:val="16"/>
                      <w:szCs w:val="16"/>
                    </w:rPr>
                    <w:t>?</w:t>
                  </w:r>
                </w:p>
              </w:tc>
            </w:tr>
            <w:tr w:rsidR="00CF4216">
              <w:trPr>
                <w:trHeight w:val="462"/>
              </w:trPr>
              <w:tc>
                <w:tcPr>
                  <w:tcW w:w="5635" w:type="dxa"/>
                </w:tcPr>
                <w:p w:rsidR="00CF4216" w:rsidRDefault="006E0708" w:rsidP="005C0B48">
                  <w:pPr>
                    <w:pStyle w:val="afff4"/>
                    <w:framePr w:hSpace="180" w:wrap="around" w:vAnchor="text" w:hAnchor="text" w:x="-601" w:y="1"/>
                    <w:widowControl w:val="0"/>
                    <w:tabs>
                      <w:tab w:val="left" w:pos="284"/>
                    </w:tabs>
                    <w:ind w:left="0"/>
                    <w:contextualSpacing/>
                    <w:jc w:val="both"/>
                    <w:rPr>
                      <w:color w:val="0D0D0D"/>
                      <w:sz w:val="16"/>
                      <w:szCs w:val="16"/>
                    </w:rPr>
                  </w:pPr>
                  <w:r>
                    <w:rPr>
                      <w:color w:val="0D0D0D" w:themeColor="text1" w:themeTint="F2"/>
                      <w:sz w:val="16"/>
                      <w:szCs w:val="16"/>
                    </w:rPr>
                    <w:t>2 этап. Разработка организационной структуры организации государственного сектора, выделение центров ответственности, которые должны соответствовать установленным условиям.</w:t>
                  </w:r>
                </w:p>
              </w:tc>
              <w:tc>
                <w:tcPr>
                  <w:tcW w:w="875" w:type="dxa"/>
                </w:tcPr>
                <w:p w:rsidR="00CF4216" w:rsidRDefault="006E0708" w:rsidP="005C0B48">
                  <w:pPr>
                    <w:pStyle w:val="afff4"/>
                    <w:framePr w:hSpace="180" w:wrap="around" w:vAnchor="text" w:hAnchor="text" w:x="-601" w:y="1"/>
                    <w:widowControl w:val="0"/>
                    <w:tabs>
                      <w:tab w:val="left" w:pos="284"/>
                    </w:tabs>
                    <w:ind w:left="0"/>
                    <w:contextualSpacing/>
                    <w:jc w:val="both"/>
                    <w:rPr>
                      <w:color w:val="0D0D0D"/>
                      <w:sz w:val="16"/>
                      <w:szCs w:val="16"/>
                    </w:rPr>
                  </w:pPr>
                  <w:r>
                    <w:rPr>
                      <w:color w:val="0D0D0D" w:themeColor="text1" w:themeTint="F2"/>
                      <w:sz w:val="16"/>
                      <w:szCs w:val="16"/>
                    </w:rPr>
                    <w:t>?</w:t>
                  </w:r>
                </w:p>
              </w:tc>
            </w:tr>
            <w:tr w:rsidR="00CF4216">
              <w:trPr>
                <w:trHeight w:val="151"/>
              </w:trPr>
              <w:tc>
                <w:tcPr>
                  <w:tcW w:w="5635" w:type="dxa"/>
                </w:tcPr>
                <w:p w:rsidR="00CF4216" w:rsidRDefault="006E0708" w:rsidP="005C0B48">
                  <w:pPr>
                    <w:pStyle w:val="afff4"/>
                    <w:framePr w:hSpace="180" w:wrap="around" w:vAnchor="text" w:hAnchor="text" w:x="-601" w:y="1"/>
                    <w:widowControl w:val="0"/>
                    <w:tabs>
                      <w:tab w:val="left" w:pos="284"/>
                    </w:tabs>
                    <w:ind w:left="0"/>
                    <w:contextualSpacing/>
                    <w:jc w:val="both"/>
                    <w:rPr>
                      <w:color w:val="0D0D0D"/>
                      <w:sz w:val="16"/>
                      <w:szCs w:val="16"/>
                    </w:rPr>
                  </w:pPr>
                  <w:r>
                    <w:rPr>
                      <w:color w:val="0D0D0D" w:themeColor="text1" w:themeTint="F2"/>
                      <w:sz w:val="16"/>
                      <w:szCs w:val="16"/>
                    </w:rPr>
                    <w:t>3 этап. Разработка элементов системы управленческого анализа.</w:t>
                  </w:r>
                </w:p>
              </w:tc>
              <w:tc>
                <w:tcPr>
                  <w:tcW w:w="875" w:type="dxa"/>
                </w:tcPr>
                <w:p w:rsidR="00CF4216" w:rsidRDefault="006E0708" w:rsidP="005C0B48">
                  <w:pPr>
                    <w:pStyle w:val="afff4"/>
                    <w:framePr w:hSpace="180" w:wrap="around" w:vAnchor="text" w:hAnchor="text" w:x="-601" w:y="1"/>
                    <w:widowControl w:val="0"/>
                    <w:tabs>
                      <w:tab w:val="left" w:pos="284"/>
                    </w:tabs>
                    <w:ind w:left="0"/>
                    <w:contextualSpacing/>
                    <w:jc w:val="both"/>
                    <w:rPr>
                      <w:color w:val="0D0D0D"/>
                      <w:sz w:val="16"/>
                      <w:szCs w:val="16"/>
                    </w:rPr>
                  </w:pPr>
                  <w:r>
                    <w:rPr>
                      <w:color w:val="0D0D0D" w:themeColor="text1" w:themeTint="F2"/>
                      <w:sz w:val="16"/>
                      <w:szCs w:val="16"/>
                    </w:rPr>
                    <w:t>?</w:t>
                  </w:r>
                </w:p>
              </w:tc>
            </w:tr>
            <w:tr w:rsidR="00CF4216">
              <w:trPr>
                <w:trHeight w:val="329"/>
              </w:trPr>
              <w:tc>
                <w:tcPr>
                  <w:tcW w:w="5635" w:type="dxa"/>
                </w:tcPr>
                <w:p w:rsidR="00CF4216" w:rsidRDefault="006E0708" w:rsidP="005C0B48">
                  <w:pPr>
                    <w:pStyle w:val="afff4"/>
                    <w:framePr w:hSpace="180" w:wrap="around" w:vAnchor="text" w:hAnchor="text" w:x="-601" w:y="1"/>
                    <w:widowControl w:val="0"/>
                    <w:tabs>
                      <w:tab w:val="left" w:pos="284"/>
                    </w:tabs>
                    <w:ind w:left="0"/>
                    <w:contextualSpacing/>
                    <w:jc w:val="both"/>
                    <w:rPr>
                      <w:color w:val="0D0D0D"/>
                      <w:sz w:val="16"/>
                      <w:szCs w:val="16"/>
                    </w:rPr>
                  </w:pPr>
                  <w:r>
                    <w:rPr>
                      <w:color w:val="0D0D0D" w:themeColor="text1" w:themeTint="F2"/>
                      <w:sz w:val="16"/>
                      <w:szCs w:val="16"/>
                    </w:rPr>
                    <w:t>4 этап. Разработка регламентов сбора, обработки и представления информации.</w:t>
                  </w:r>
                </w:p>
              </w:tc>
              <w:tc>
                <w:tcPr>
                  <w:tcW w:w="875" w:type="dxa"/>
                </w:tcPr>
                <w:p w:rsidR="00CF4216" w:rsidRDefault="006E0708" w:rsidP="005C0B48">
                  <w:pPr>
                    <w:pStyle w:val="afff4"/>
                    <w:framePr w:hSpace="180" w:wrap="around" w:vAnchor="text" w:hAnchor="text" w:x="-601" w:y="1"/>
                    <w:widowControl w:val="0"/>
                    <w:tabs>
                      <w:tab w:val="left" w:pos="284"/>
                    </w:tabs>
                    <w:ind w:left="0"/>
                    <w:contextualSpacing/>
                    <w:jc w:val="both"/>
                    <w:rPr>
                      <w:color w:val="0D0D0D"/>
                      <w:sz w:val="16"/>
                      <w:szCs w:val="16"/>
                    </w:rPr>
                  </w:pPr>
                  <w:r>
                    <w:rPr>
                      <w:color w:val="0D0D0D" w:themeColor="text1" w:themeTint="F2"/>
                      <w:sz w:val="16"/>
                      <w:szCs w:val="16"/>
                    </w:rPr>
                    <w:t>?</w:t>
                  </w:r>
                </w:p>
              </w:tc>
            </w:tr>
          </w:tbl>
          <w:p w:rsidR="00CF4216" w:rsidRDefault="00CF4216">
            <w:pPr>
              <w:widowControl w:val="0"/>
              <w:tabs>
                <w:tab w:val="left" w:pos="284"/>
              </w:tabs>
              <w:jc w:val="both"/>
              <w:rPr>
                <w:b/>
                <w:sz w:val="18"/>
                <w:szCs w:val="18"/>
              </w:rPr>
            </w:pPr>
          </w:p>
          <w:p w:rsidR="00CF4216" w:rsidRDefault="006E0708">
            <w:pPr>
              <w:widowControl w:val="0"/>
              <w:tabs>
                <w:tab w:val="left" w:pos="284"/>
              </w:tabs>
              <w:jc w:val="both"/>
              <w:rPr>
                <w:sz w:val="18"/>
                <w:szCs w:val="18"/>
              </w:rPr>
            </w:pPr>
            <w:r>
              <w:rPr>
                <w:rFonts w:eastAsia="Calibri"/>
                <w:b/>
                <w:sz w:val="18"/>
                <w:szCs w:val="18"/>
              </w:rPr>
              <w:t>Задание.</w:t>
            </w:r>
          </w:p>
          <w:p w:rsidR="00CF4216" w:rsidRDefault="006E0708">
            <w:pPr>
              <w:widowControl w:val="0"/>
              <w:jc w:val="both"/>
              <w:rPr>
                <w:sz w:val="18"/>
                <w:szCs w:val="18"/>
              </w:rPr>
            </w:pPr>
            <w:r>
              <w:rPr>
                <w:rFonts w:eastAsia="Calibri"/>
                <w:sz w:val="18"/>
                <w:szCs w:val="18"/>
              </w:rPr>
              <w:t>Сформируйте перечень ключевых показателей в целях управленческого анализа деятельности бюджетного учреждения высшего профессионального образования.</w:t>
            </w:r>
          </w:p>
          <w:tbl>
            <w:tblPr>
              <w:tblStyle w:val="affff5"/>
              <w:tblW w:w="6514" w:type="dxa"/>
              <w:tblLayout w:type="fixed"/>
              <w:tblLook w:val="04A0" w:firstRow="1" w:lastRow="0" w:firstColumn="1" w:lastColumn="0" w:noHBand="0" w:noVBand="1"/>
            </w:tblPr>
            <w:tblGrid>
              <w:gridCol w:w="3343"/>
              <w:gridCol w:w="3171"/>
            </w:tblGrid>
            <w:tr w:rsidR="00CF4216">
              <w:trPr>
                <w:trHeight w:val="20"/>
              </w:trPr>
              <w:tc>
                <w:tcPr>
                  <w:tcW w:w="3342" w:type="dxa"/>
                </w:tcPr>
                <w:p w:rsidR="00CF4216" w:rsidRDefault="006E0708" w:rsidP="005C0B48">
                  <w:pPr>
                    <w:framePr w:hSpace="180" w:wrap="around" w:vAnchor="text" w:hAnchor="text" w:x="-601" w:y="1"/>
                    <w:widowControl w:val="0"/>
                    <w:jc w:val="both"/>
                    <w:rPr>
                      <w:sz w:val="16"/>
                      <w:szCs w:val="16"/>
                    </w:rPr>
                  </w:pPr>
                  <w:r>
                    <w:rPr>
                      <w:sz w:val="16"/>
                      <w:szCs w:val="16"/>
                    </w:rPr>
                    <w:t>Ключевые показатели для целей управленческого анализа качества услуг</w:t>
                  </w:r>
                </w:p>
              </w:tc>
              <w:tc>
                <w:tcPr>
                  <w:tcW w:w="3171" w:type="dxa"/>
                </w:tcPr>
                <w:p w:rsidR="00CF4216" w:rsidRDefault="006E0708" w:rsidP="005C0B48">
                  <w:pPr>
                    <w:framePr w:hSpace="180" w:wrap="around" w:vAnchor="text" w:hAnchor="text" w:x="-601" w:y="1"/>
                    <w:widowControl w:val="0"/>
                    <w:jc w:val="both"/>
                    <w:rPr>
                      <w:sz w:val="16"/>
                      <w:szCs w:val="16"/>
                    </w:rPr>
                  </w:pPr>
                  <w:r>
                    <w:rPr>
                      <w:sz w:val="16"/>
                      <w:szCs w:val="16"/>
                    </w:rPr>
                    <w:t>Показатели качества, характеризующие процесс оказания образовательной услуги</w:t>
                  </w:r>
                </w:p>
              </w:tc>
            </w:tr>
            <w:tr w:rsidR="00CF4216">
              <w:trPr>
                <w:trHeight w:val="20"/>
              </w:trPr>
              <w:tc>
                <w:tcPr>
                  <w:tcW w:w="3342" w:type="dxa"/>
                </w:tcPr>
                <w:p w:rsidR="00CF4216" w:rsidRDefault="006E0708" w:rsidP="005C0B48">
                  <w:pPr>
                    <w:framePr w:hSpace="180" w:wrap="around" w:vAnchor="text" w:hAnchor="text" w:x="-601" w:y="1"/>
                    <w:widowControl w:val="0"/>
                    <w:jc w:val="both"/>
                    <w:rPr>
                      <w:sz w:val="16"/>
                      <w:szCs w:val="16"/>
                    </w:rPr>
                  </w:pPr>
                  <w:r>
                    <w:rPr>
                      <w:sz w:val="16"/>
                      <w:szCs w:val="16"/>
                    </w:rPr>
                    <w:t>Индекс удовлетворенности субъектов образовательного процесса качеством предоставляемой услуги (процент)</w:t>
                  </w:r>
                </w:p>
              </w:tc>
              <w:tc>
                <w:tcPr>
                  <w:tcW w:w="3171" w:type="dxa"/>
                </w:tcPr>
                <w:p w:rsidR="00CF4216" w:rsidRDefault="006E0708" w:rsidP="005C0B48">
                  <w:pPr>
                    <w:framePr w:hSpace="180" w:wrap="around" w:vAnchor="text" w:hAnchor="text" w:x="-601" w:y="1"/>
                    <w:widowControl w:val="0"/>
                    <w:jc w:val="both"/>
                    <w:rPr>
                      <w:sz w:val="16"/>
                      <w:szCs w:val="16"/>
                    </w:rPr>
                  </w:pPr>
                  <w:r>
                    <w:rPr>
                      <w:sz w:val="16"/>
                      <w:szCs w:val="16"/>
                    </w:rPr>
                    <w:t>1. Для преподавателей с учеными степенями и учеными званиями.</w:t>
                  </w:r>
                </w:p>
                <w:p w:rsidR="00CF4216" w:rsidRDefault="006E0708" w:rsidP="005C0B48">
                  <w:pPr>
                    <w:framePr w:hSpace="180" w:wrap="around" w:vAnchor="text" w:hAnchor="text" w:x="-601" w:y="1"/>
                    <w:widowControl w:val="0"/>
                    <w:jc w:val="both"/>
                    <w:rPr>
                      <w:sz w:val="16"/>
                      <w:szCs w:val="16"/>
                    </w:rPr>
                  </w:pPr>
                  <w:r>
                    <w:rPr>
                      <w:sz w:val="16"/>
                      <w:szCs w:val="16"/>
                    </w:rPr>
                    <w:t>2. ?</w:t>
                  </w:r>
                </w:p>
              </w:tc>
            </w:tr>
            <w:tr w:rsidR="00CF4216">
              <w:trPr>
                <w:trHeight w:val="20"/>
              </w:trPr>
              <w:tc>
                <w:tcPr>
                  <w:tcW w:w="3342" w:type="dxa"/>
                </w:tcPr>
                <w:p w:rsidR="00CF4216" w:rsidRDefault="006E0708" w:rsidP="005C0B48">
                  <w:pPr>
                    <w:framePr w:hSpace="180" w:wrap="around" w:vAnchor="text" w:hAnchor="text" w:x="-601" w:y="1"/>
                    <w:widowControl w:val="0"/>
                    <w:jc w:val="both"/>
                    <w:rPr>
                      <w:sz w:val="16"/>
                      <w:szCs w:val="16"/>
                    </w:rPr>
                  </w:pPr>
                  <w:r>
                    <w:rPr>
                      <w:sz w:val="16"/>
                      <w:szCs w:val="16"/>
                    </w:rPr>
                    <w:t>Доля выпускников, продолживших обучение в магистратуре и аспирантуре</w:t>
                  </w:r>
                </w:p>
              </w:tc>
              <w:tc>
                <w:tcPr>
                  <w:tcW w:w="3171" w:type="dxa"/>
                </w:tcPr>
                <w:p w:rsidR="00CF4216" w:rsidRDefault="006E0708" w:rsidP="005C0B48">
                  <w:pPr>
                    <w:framePr w:hSpace="180" w:wrap="around" w:vAnchor="text" w:hAnchor="text" w:x="-601" w:y="1"/>
                    <w:widowControl w:val="0"/>
                    <w:jc w:val="both"/>
                    <w:rPr>
                      <w:sz w:val="16"/>
                      <w:szCs w:val="16"/>
                    </w:rPr>
                  </w:pPr>
                  <w:r>
                    <w:rPr>
                      <w:sz w:val="16"/>
                      <w:szCs w:val="16"/>
                    </w:rPr>
                    <w:t>?</w:t>
                  </w:r>
                </w:p>
              </w:tc>
            </w:tr>
            <w:tr w:rsidR="00CF4216">
              <w:trPr>
                <w:trHeight w:val="20"/>
              </w:trPr>
              <w:tc>
                <w:tcPr>
                  <w:tcW w:w="3342" w:type="dxa"/>
                </w:tcPr>
                <w:p w:rsidR="00CF4216" w:rsidRDefault="006E0708" w:rsidP="005C0B48">
                  <w:pPr>
                    <w:framePr w:hSpace="180" w:wrap="around" w:vAnchor="text" w:hAnchor="text" w:x="-601" w:y="1"/>
                    <w:widowControl w:val="0"/>
                    <w:jc w:val="both"/>
                    <w:rPr>
                      <w:sz w:val="16"/>
                      <w:szCs w:val="16"/>
                    </w:rPr>
                  </w:pPr>
                  <w:r>
                    <w:rPr>
                      <w:sz w:val="16"/>
                      <w:szCs w:val="16"/>
                    </w:rPr>
                    <w:t>Количество рекламаций со стороны работодателей по качеству подготовки студентов</w:t>
                  </w:r>
                </w:p>
              </w:tc>
              <w:tc>
                <w:tcPr>
                  <w:tcW w:w="3171" w:type="dxa"/>
                </w:tcPr>
                <w:p w:rsidR="00CF4216" w:rsidRDefault="006E0708" w:rsidP="005C0B48">
                  <w:pPr>
                    <w:framePr w:hSpace="180" w:wrap="around" w:vAnchor="text" w:hAnchor="text" w:x="-601" w:y="1"/>
                    <w:widowControl w:val="0"/>
                    <w:jc w:val="both"/>
                    <w:rPr>
                      <w:sz w:val="16"/>
                      <w:szCs w:val="16"/>
                    </w:rPr>
                  </w:pPr>
                  <w:r>
                    <w:rPr>
                      <w:sz w:val="16"/>
                      <w:szCs w:val="16"/>
                    </w:rPr>
                    <w:t>?</w:t>
                  </w:r>
                </w:p>
              </w:tc>
            </w:tr>
            <w:tr w:rsidR="00CF4216">
              <w:trPr>
                <w:trHeight w:val="20"/>
              </w:trPr>
              <w:tc>
                <w:tcPr>
                  <w:tcW w:w="3342" w:type="dxa"/>
                </w:tcPr>
                <w:p w:rsidR="00CF4216" w:rsidRDefault="00CF4216" w:rsidP="005C0B48">
                  <w:pPr>
                    <w:framePr w:hSpace="180" w:wrap="around" w:vAnchor="text" w:hAnchor="text" w:x="-601" w:y="1"/>
                    <w:widowControl w:val="0"/>
                    <w:jc w:val="both"/>
                    <w:rPr>
                      <w:sz w:val="16"/>
                      <w:szCs w:val="16"/>
                    </w:rPr>
                  </w:pPr>
                </w:p>
              </w:tc>
              <w:tc>
                <w:tcPr>
                  <w:tcW w:w="3171" w:type="dxa"/>
                </w:tcPr>
                <w:p w:rsidR="00CF4216" w:rsidRDefault="006E0708" w:rsidP="005C0B48">
                  <w:pPr>
                    <w:framePr w:hSpace="180" w:wrap="around" w:vAnchor="text" w:hAnchor="text" w:x="-601" w:y="1"/>
                    <w:widowControl w:val="0"/>
                    <w:jc w:val="both"/>
                    <w:rPr>
                      <w:sz w:val="16"/>
                      <w:szCs w:val="16"/>
                    </w:rPr>
                  </w:pPr>
                  <w:r>
                    <w:rPr>
                      <w:sz w:val="16"/>
                      <w:szCs w:val="16"/>
                    </w:rPr>
                    <w:t>Коэффициент обновления оборудования</w:t>
                  </w:r>
                </w:p>
              </w:tc>
            </w:tr>
          </w:tbl>
          <w:p w:rsidR="00CF4216" w:rsidRDefault="00CF4216">
            <w:pPr>
              <w:widowControl w:val="0"/>
              <w:tabs>
                <w:tab w:val="left" w:pos="540"/>
              </w:tabs>
              <w:contextualSpacing/>
              <w:jc w:val="center"/>
              <w:rPr>
                <w:sz w:val="18"/>
                <w:szCs w:val="18"/>
              </w:rPr>
            </w:pPr>
          </w:p>
        </w:tc>
      </w:tr>
      <w:tr w:rsidR="00CF4216">
        <w:trPr>
          <w:trHeight w:val="410"/>
        </w:trPr>
        <w:tc>
          <w:tcPr>
            <w:tcW w:w="2018" w:type="dxa"/>
          </w:tcPr>
          <w:p w:rsidR="00CF4216" w:rsidRDefault="006E0708">
            <w:pPr>
              <w:widowControl w:val="0"/>
              <w:tabs>
                <w:tab w:val="left" w:pos="540"/>
              </w:tabs>
              <w:contextualSpacing/>
              <w:jc w:val="both"/>
              <w:rPr>
                <w:sz w:val="18"/>
                <w:szCs w:val="18"/>
              </w:rPr>
            </w:pPr>
            <w:r>
              <w:rPr>
                <w:sz w:val="18"/>
                <w:szCs w:val="18"/>
              </w:rPr>
              <w:lastRenderedPageBreak/>
              <w:t>ПК-1</w:t>
            </w:r>
          </w:p>
          <w:p w:rsidR="00CF4216" w:rsidRDefault="006E0708">
            <w:pPr>
              <w:widowControl w:val="0"/>
              <w:jc w:val="both"/>
              <w:rPr>
                <w:sz w:val="18"/>
                <w:szCs w:val="18"/>
              </w:rPr>
            </w:pPr>
            <w:r>
              <w:rPr>
                <w:sz w:val="18"/>
                <w:szCs w:val="18"/>
              </w:rPr>
              <w:t xml:space="preserve">Способен осуществлять организационно-методическое, информационно-аналитическое, учетно-аналитическое сопровождение государственного финансового контроля (аудита)  </w:t>
            </w:r>
          </w:p>
          <w:p w:rsidR="00CF4216" w:rsidRDefault="006E0708">
            <w:pPr>
              <w:widowControl w:val="0"/>
              <w:jc w:val="both"/>
              <w:rPr>
                <w:sz w:val="18"/>
                <w:szCs w:val="18"/>
              </w:rPr>
            </w:pPr>
            <w:r>
              <w:rPr>
                <w:sz w:val="18"/>
                <w:szCs w:val="18"/>
              </w:rPr>
              <w:t>(для программы магистратуры «Государственный финансовый контроль, управление и аудит в цифровой экономике»)</w:t>
            </w:r>
          </w:p>
        </w:tc>
        <w:tc>
          <w:tcPr>
            <w:tcW w:w="1842" w:type="dxa"/>
          </w:tcPr>
          <w:p w:rsidR="00CF4216" w:rsidRDefault="006E0708">
            <w:pPr>
              <w:widowControl w:val="0"/>
              <w:spacing w:after="160"/>
              <w:contextualSpacing/>
              <w:jc w:val="both"/>
              <w:rPr>
                <w:sz w:val="18"/>
                <w:szCs w:val="18"/>
              </w:rPr>
            </w:pPr>
            <w:r>
              <w:rPr>
                <w:rFonts w:eastAsia="Calibri"/>
                <w:sz w:val="18"/>
                <w:szCs w:val="18"/>
              </w:rPr>
              <w:t xml:space="preserve">1.Организует и координирует учетно-аналитический процесс для решения профессиональных задач </w:t>
            </w:r>
            <w:r>
              <w:rPr>
                <w:sz w:val="18"/>
                <w:szCs w:val="18"/>
                <w:shd w:val="clear" w:color="auto" w:fill="FFFFFF"/>
              </w:rPr>
              <w:t>государственного финансового контроля (аудита).</w:t>
            </w:r>
          </w:p>
          <w:p w:rsidR="00CF4216" w:rsidRDefault="00CF4216">
            <w:pPr>
              <w:widowControl w:val="0"/>
              <w:spacing w:after="160"/>
              <w:ind w:left="200"/>
              <w:contextualSpacing/>
              <w:jc w:val="both"/>
              <w:rPr>
                <w:sz w:val="18"/>
                <w:szCs w:val="18"/>
                <w:shd w:val="clear" w:color="auto" w:fill="FFFFFF"/>
              </w:rPr>
            </w:pPr>
          </w:p>
          <w:p w:rsidR="00CF4216" w:rsidRDefault="006E0708">
            <w:pPr>
              <w:widowControl w:val="0"/>
              <w:spacing w:after="160"/>
              <w:jc w:val="both"/>
              <w:rPr>
                <w:sz w:val="18"/>
                <w:szCs w:val="18"/>
              </w:rPr>
            </w:pPr>
            <w:r>
              <w:rPr>
                <w:rFonts w:eastAsia="Calibri"/>
                <w:sz w:val="18"/>
                <w:szCs w:val="18"/>
              </w:rPr>
              <w:t>2. Проводит организационно-методическое сопровождение контрольных и экспертно-аналитических мероприятий.</w:t>
            </w:r>
          </w:p>
          <w:p w:rsidR="00CF4216" w:rsidRDefault="006E0708">
            <w:pPr>
              <w:widowControl w:val="0"/>
              <w:tabs>
                <w:tab w:val="left" w:pos="284"/>
              </w:tabs>
              <w:jc w:val="both"/>
              <w:rPr>
                <w:color w:val="0D0D0D"/>
                <w:sz w:val="18"/>
                <w:szCs w:val="18"/>
              </w:rPr>
            </w:pPr>
            <w:r>
              <w:rPr>
                <w:rFonts w:eastAsia="Calibri"/>
                <w:sz w:val="18"/>
                <w:szCs w:val="18"/>
              </w:rPr>
              <w:t>3. Применяет технологии цифрового СМАРТ-контроля</w:t>
            </w:r>
          </w:p>
        </w:tc>
        <w:tc>
          <w:tcPr>
            <w:tcW w:w="4252" w:type="dxa"/>
          </w:tcPr>
          <w:p w:rsidR="00CF4216" w:rsidRDefault="006E0708">
            <w:pPr>
              <w:widowControl w:val="0"/>
              <w:jc w:val="both"/>
              <w:rPr>
                <w:sz w:val="18"/>
                <w:szCs w:val="18"/>
              </w:rPr>
            </w:pPr>
            <w:r>
              <w:rPr>
                <w:b/>
                <w:bCs/>
                <w:sz w:val="18"/>
                <w:szCs w:val="18"/>
              </w:rPr>
              <w:t>Знать</w:t>
            </w:r>
            <w:r>
              <w:rPr>
                <w:sz w:val="18"/>
                <w:szCs w:val="18"/>
              </w:rPr>
              <w:t xml:space="preserve">: </w:t>
            </w:r>
          </w:p>
          <w:p w:rsidR="00CF4216" w:rsidRDefault="006E0708">
            <w:pPr>
              <w:widowControl w:val="0"/>
              <w:jc w:val="both"/>
              <w:rPr>
                <w:sz w:val="18"/>
                <w:szCs w:val="18"/>
              </w:rPr>
            </w:pPr>
            <w:r>
              <w:rPr>
                <w:sz w:val="18"/>
                <w:szCs w:val="18"/>
              </w:rPr>
              <w:t>современные информационные технологии управленческого анализа.</w:t>
            </w:r>
          </w:p>
          <w:p w:rsidR="00CF4216" w:rsidRDefault="006E0708">
            <w:pPr>
              <w:widowControl w:val="0"/>
              <w:jc w:val="both"/>
              <w:rPr>
                <w:sz w:val="18"/>
                <w:szCs w:val="18"/>
              </w:rPr>
            </w:pPr>
            <w:r>
              <w:rPr>
                <w:b/>
                <w:bCs/>
                <w:sz w:val="18"/>
                <w:szCs w:val="18"/>
              </w:rPr>
              <w:t>Уметь</w:t>
            </w:r>
            <w:r>
              <w:rPr>
                <w:sz w:val="18"/>
                <w:szCs w:val="18"/>
              </w:rPr>
              <w:t>:</w:t>
            </w:r>
          </w:p>
          <w:p w:rsidR="00CF4216" w:rsidRDefault="006E0708">
            <w:pPr>
              <w:widowControl w:val="0"/>
              <w:jc w:val="both"/>
              <w:rPr>
                <w:sz w:val="18"/>
                <w:szCs w:val="18"/>
              </w:rPr>
            </w:pPr>
            <w:r>
              <w:rPr>
                <w:sz w:val="18"/>
                <w:szCs w:val="18"/>
              </w:rPr>
              <w:t>применять цифровые технологии управленческого анализа в профессиональной деятельности.</w:t>
            </w:r>
          </w:p>
          <w:p w:rsidR="00CF4216" w:rsidRDefault="00CF4216">
            <w:pPr>
              <w:widowControl w:val="0"/>
              <w:ind w:left="200"/>
              <w:jc w:val="both"/>
              <w:rPr>
                <w:sz w:val="18"/>
                <w:szCs w:val="18"/>
              </w:rPr>
            </w:pPr>
          </w:p>
          <w:p w:rsidR="00CF4216" w:rsidRDefault="00CF4216">
            <w:pPr>
              <w:widowControl w:val="0"/>
              <w:ind w:left="200"/>
              <w:jc w:val="both"/>
              <w:rPr>
                <w:sz w:val="18"/>
                <w:szCs w:val="18"/>
              </w:rPr>
            </w:pPr>
          </w:p>
          <w:p w:rsidR="00CF4216" w:rsidRDefault="00CF4216">
            <w:pPr>
              <w:widowControl w:val="0"/>
              <w:ind w:left="200"/>
              <w:jc w:val="both"/>
              <w:rPr>
                <w:sz w:val="18"/>
                <w:szCs w:val="18"/>
              </w:rPr>
            </w:pPr>
          </w:p>
          <w:p w:rsidR="00CF4216" w:rsidRDefault="00CF4216">
            <w:pPr>
              <w:widowControl w:val="0"/>
              <w:ind w:left="200"/>
              <w:jc w:val="both"/>
              <w:rPr>
                <w:sz w:val="18"/>
                <w:szCs w:val="18"/>
              </w:rPr>
            </w:pPr>
          </w:p>
          <w:p w:rsidR="00CF4216" w:rsidRDefault="00CF4216">
            <w:pPr>
              <w:widowControl w:val="0"/>
              <w:ind w:left="200"/>
              <w:jc w:val="both"/>
              <w:rPr>
                <w:sz w:val="18"/>
                <w:szCs w:val="18"/>
              </w:rPr>
            </w:pPr>
          </w:p>
          <w:p w:rsidR="00CF4216" w:rsidRDefault="00CF4216">
            <w:pPr>
              <w:widowControl w:val="0"/>
              <w:ind w:left="200"/>
              <w:jc w:val="both"/>
              <w:rPr>
                <w:sz w:val="18"/>
                <w:szCs w:val="18"/>
              </w:rPr>
            </w:pPr>
          </w:p>
          <w:p w:rsidR="00CF4216" w:rsidRDefault="006E0708">
            <w:pPr>
              <w:widowControl w:val="0"/>
              <w:jc w:val="both"/>
              <w:rPr>
                <w:sz w:val="18"/>
                <w:szCs w:val="18"/>
              </w:rPr>
            </w:pPr>
            <w:r>
              <w:rPr>
                <w:b/>
                <w:bCs/>
                <w:sz w:val="18"/>
                <w:szCs w:val="18"/>
              </w:rPr>
              <w:t>Знать</w:t>
            </w:r>
            <w:r>
              <w:rPr>
                <w:sz w:val="18"/>
                <w:szCs w:val="18"/>
              </w:rPr>
              <w:t xml:space="preserve">: </w:t>
            </w:r>
          </w:p>
          <w:p w:rsidR="00CF4216" w:rsidRDefault="006E0708">
            <w:pPr>
              <w:widowControl w:val="0"/>
              <w:jc w:val="both"/>
              <w:rPr>
                <w:sz w:val="18"/>
                <w:szCs w:val="18"/>
              </w:rPr>
            </w:pPr>
            <w:r>
              <w:rPr>
                <w:sz w:val="18"/>
                <w:szCs w:val="18"/>
              </w:rPr>
              <w:t>учетные технологии в государственном секторе.</w:t>
            </w:r>
          </w:p>
          <w:p w:rsidR="00CF4216" w:rsidRDefault="006E0708">
            <w:pPr>
              <w:widowControl w:val="0"/>
              <w:jc w:val="both"/>
              <w:rPr>
                <w:sz w:val="18"/>
                <w:szCs w:val="18"/>
              </w:rPr>
            </w:pPr>
            <w:r>
              <w:rPr>
                <w:b/>
                <w:bCs/>
                <w:sz w:val="18"/>
                <w:szCs w:val="18"/>
              </w:rPr>
              <w:t>Уметь</w:t>
            </w:r>
            <w:r>
              <w:rPr>
                <w:sz w:val="18"/>
                <w:szCs w:val="18"/>
              </w:rPr>
              <w:t>:</w:t>
            </w:r>
          </w:p>
          <w:p w:rsidR="00CF4216" w:rsidRDefault="006E0708">
            <w:pPr>
              <w:widowControl w:val="0"/>
              <w:jc w:val="both"/>
              <w:rPr>
                <w:sz w:val="18"/>
                <w:szCs w:val="18"/>
              </w:rPr>
            </w:pPr>
            <w:r>
              <w:rPr>
                <w:sz w:val="18"/>
                <w:szCs w:val="18"/>
              </w:rPr>
              <w:t xml:space="preserve">консолидировать и анализировать учетную информацию экономического субъекта. </w:t>
            </w:r>
          </w:p>
          <w:p w:rsidR="00CF4216" w:rsidRDefault="00CF4216">
            <w:pPr>
              <w:widowControl w:val="0"/>
              <w:ind w:left="200"/>
              <w:jc w:val="both"/>
              <w:rPr>
                <w:sz w:val="18"/>
                <w:szCs w:val="18"/>
              </w:rPr>
            </w:pPr>
          </w:p>
          <w:p w:rsidR="00CF4216" w:rsidRDefault="00CF4216">
            <w:pPr>
              <w:widowControl w:val="0"/>
              <w:ind w:left="200"/>
              <w:jc w:val="both"/>
              <w:rPr>
                <w:sz w:val="18"/>
                <w:szCs w:val="18"/>
              </w:rPr>
            </w:pPr>
          </w:p>
          <w:p w:rsidR="00CF4216" w:rsidRDefault="00CF4216">
            <w:pPr>
              <w:widowControl w:val="0"/>
              <w:ind w:left="200"/>
              <w:jc w:val="both"/>
              <w:rPr>
                <w:sz w:val="18"/>
                <w:szCs w:val="18"/>
              </w:rPr>
            </w:pPr>
          </w:p>
          <w:p w:rsidR="00CF4216" w:rsidRDefault="00CF4216">
            <w:pPr>
              <w:widowControl w:val="0"/>
              <w:ind w:left="200"/>
              <w:jc w:val="both"/>
              <w:rPr>
                <w:sz w:val="18"/>
                <w:szCs w:val="18"/>
              </w:rPr>
            </w:pPr>
          </w:p>
          <w:p w:rsidR="00CF4216" w:rsidRDefault="006E0708">
            <w:pPr>
              <w:widowControl w:val="0"/>
              <w:jc w:val="both"/>
              <w:rPr>
                <w:sz w:val="18"/>
                <w:szCs w:val="18"/>
              </w:rPr>
            </w:pPr>
            <w:r>
              <w:rPr>
                <w:b/>
                <w:bCs/>
                <w:sz w:val="18"/>
                <w:szCs w:val="18"/>
              </w:rPr>
              <w:t>Знать</w:t>
            </w:r>
            <w:r>
              <w:rPr>
                <w:sz w:val="18"/>
                <w:szCs w:val="18"/>
              </w:rPr>
              <w:t>:</w:t>
            </w:r>
          </w:p>
          <w:p w:rsidR="00CF4216" w:rsidRDefault="006E0708">
            <w:pPr>
              <w:widowControl w:val="0"/>
              <w:jc w:val="both"/>
              <w:rPr>
                <w:sz w:val="18"/>
                <w:szCs w:val="18"/>
              </w:rPr>
            </w:pPr>
            <w:r>
              <w:rPr>
                <w:sz w:val="18"/>
                <w:szCs w:val="18"/>
              </w:rPr>
              <w:t>цифровые информационные системы.</w:t>
            </w:r>
          </w:p>
          <w:p w:rsidR="00CF4216" w:rsidRDefault="006E0708">
            <w:pPr>
              <w:widowControl w:val="0"/>
              <w:jc w:val="both"/>
              <w:rPr>
                <w:sz w:val="18"/>
                <w:szCs w:val="18"/>
              </w:rPr>
            </w:pPr>
            <w:r>
              <w:rPr>
                <w:b/>
                <w:bCs/>
                <w:sz w:val="18"/>
                <w:szCs w:val="18"/>
              </w:rPr>
              <w:t>Уметь</w:t>
            </w:r>
            <w:r>
              <w:rPr>
                <w:sz w:val="18"/>
                <w:szCs w:val="18"/>
              </w:rPr>
              <w:t>:</w:t>
            </w:r>
          </w:p>
          <w:p w:rsidR="00CF4216" w:rsidRDefault="006E0708">
            <w:pPr>
              <w:widowControl w:val="0"/>
              <w:jc w:val="both"/>
              <w:rPr>
                <w:b/>
                <w:bCs/>
                <w:sz w:val="18"/>
                <w:szCs w:val="18"/>
              </w:rPr>
            </w:pPr>
            <w:r>
              <w:rPr>
                <w:sz w:val="18"/>
                <w:szCs w:val="18"/>
              </w:rPr>
              <w:t>анализировать информационные потоки и управлять ими.</w:t>
            </w:r>
          </w:p>
        </w:tc>
        <w:tc>
          <w:tcPr>
            <w:tcW w:w="6805" w:type="dxa"/>
          </w:tcPr>
          <w:p w:rsidR="00CF4216" w:rsidRDefault="006E0708">
            <w:pPr>
              <w:widowControl w:val="0"/>
              <w:tabs>
                <w:tab w:val="left" w:pos="284"/>
              </w:tabs>
              <w:ind w:left="200"/>
              <w:jc w:val="both"/>
              <w:rPr>
                <w:sz w:val="18"/>
                <w:szCs w:val="18"/>
              </w:rPr>
            </w:pPr>
            <w:r>
              <w:rPr>
                <w:rFonts w:eastAsia="Calibri"/>
                <w:b/>
                <w:sz w:val="18"/>
                <w:szCs w:val="18"/>
              </w:rPr>
              <w:t>Задание.</w:t>
            </w:r>
          </w:p>
          <w:p w:rsidR="00CF4216" w:rsidRDefault="006E0708">
            <w:pPr>
              <w:widowControl w:val="0"/>
              <w:ind w:left="200"/>
              <w:jc w:val="both"/>
              <w:rPr>
                <w:sz w:val="18"/>
                <w:szCs w:val="18"/>
              </w:rPr>
            </w:pPr>
            <w:r>
              <w:rPr>
                <w:rFonts w:eastAsia="Calibri"/>
                <w:sz w:val="18"/>
                <w:szCs w:val="18"/>
              </w:rPr>
              <w:t>Определите способы реализации элементов системы управленского анализа бюджетного учреждения.</w:t>
            </w:r>
          </w:p>
          <w:tbl>
            <w:tblPr>
              <w:tblStyle w:val="affff5"/>
              <w:tblW w:w="6561" w:type="dxa"/>
              <w:tblLayout w:type="fixed"/>
              <w:tblLook w:val="04A0" w:firstRow="1" w:lastRow="0" w:firstColumn="1" w:lastColumn="0" w:noHBand="0" w:noVBand="1"/>
            </w:tblPr>
            <w:tblGrid>
              <w:gridCol w:w="4007"/>
              <w:gridCol w:w="2554"/>
            </w:tblGrid>
            <w:tr w:rsidR="00CF4216">
              <w:trPr>
                <w:trHeight w:val="354"/>
              </w:trPr>
              <w:tc>
                <w:tcPr>
                  <w:tcW w:w="4006" w:type="dxa"/>
                  <w:vAlign w:val="center"/>
                </w:tcPr>
                <w:p w:rsidR="00CF4216" w:rsidRDefault="006E0708" w:rsidP="005C0B48">
                  <w:pPr>
                    <w:pStyle w:val="afff4"/>
                    <w:framePr w:hSpace="180" w:wrap="around" w:vAnchor="text" w:hAnchor="text" w:x="-601" w:y="1"/>
                    <w:widowControl w:val="0"/>
                    <w:tabs>
                      <w:tab w:val="left" w:pos="284"/>
                    </w:tabs>
                    <w:ind w:left="0"/>
                    <w:contextualSpacing/>
                    <w:rPr>
                      <w:sz w:val="18"/>
                      <w:szCs w:val="18"/>
                    </w:rPr>
                  </w:pPr>
                  <w:r>
                    <w:rPr>
                      <w:rStyle w:val="-"/>
                      <w:color w:val="0D0D0D" w:themeColor="text1" w:themeTint="F2"/>
                      <w:sz w:val="18"/>
                      <w:szCs w:val="18"/>
                      <w:u w:val="none"/>
                    </w:rPr>
                    <w:t>Элементы системы управленческого анализа бюджетного учреждения</w:t>
                  </w:r>
                </w:p>
              </w:tc>
              <w:tc>
                <w:tcPr>
                  <w:tcW w:w="2554" w:type="dxa"/>
                </w:tcPr>
                <w:p w:rsidR="00CF4216" w:rsidRDefault="006E0708" w:rsidP="005C0B48">
                  <w:pPr>
                    <w:pStyle w:val="afff4"/>
                    <w:framePr w:hSpace="180" w:wrap="around" w:vAnchor="text" w:hAnchor="text" w:x="-601" w:y="1"/>
                    <w:widowControl w:val="0"/>
                    <w:tabs>
                      <w:tab w:val="left" w:pos="284"/>
                    </w:tabs>
                    <w:ind w:left="0"/>
                    <w:contextualSpacing/>
                    <w:jc w:val="center"/>
                    <w:rPr>
                      <w:sz w:val="18"/>
                      <w:szCs w:val="18"/>
                    </w:rPr>
                  </w:pPr>
                  <w:r>
                    <w:rPr>
                      <w:rStyle w:val="-"/>
                      <w:color w:val="0D0D0D" w:themeColor="text1" w:themeTint="F2"/>
                      <w:sz w:val="18"/>
                      <w:szCs w:val="18"/>
                      <w:u w:val="none"/>
                    </w:rPr>
                    <w:t>Способы реализации</w:t>
                  </w:r>
                </w:p>
              </w:tc>
            </w:tr>
            <w:tr w:rsidR="00CF4216">
              <w:trPr>
                <w:trHeight w:val="333"/>
              </w:trPr>
              <w:tc>
                <w:tcPr>
                  <w:tcW w:w="400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rStyle w:val="-"/>
                      <w:color w:val="0D0D0D" w:themeColor="text1" w:themeTint="F2"/>
                      <w:sz w:val="18"/>
                      <w:szCs w:val="18"/>
                      <w:u w:val="none"/>
                    </w:rPr>
                    <w:t>Учет затрат и калькулирование себестоимости оказанных услуг</w:t>
                  </w:r>
                </w:p>
              </w:tc>
              <w:tc>
                <w:tcPr>
                  <w:tcW w:w="2554"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rStyle w:val="-"/>
                      <w:color w:val="0D0D0D" w:themeColor="text1" w:themeTint="F2"/>
                      <w:sz w:val="18"/>
                      <w:szCs w:val="18"/>
                      <w:u w:val="none"/>
                    </w:rPr>
                    <w:t>?</w:t>
                  </w:r>
                </w:p>
              </w:tc>
            </w:tr>
            <w:tr w:rsidR="00CF4216">
              <w:trPr>
                <w:trHeight w:val="354"/>
              </w:trPr>
              <w:tc>
                <w:tcPr>
                  <w:tcW w:w="400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rStyle w:val="-"/>
                      <w:color w:val="0D0D0D" w:themeColor="text1" w:themeTint="F2"/>
                      <w:sz w:val="18"/>
                      <w:szCs w:val="18"/>
                      <w:u w:val="none"/>
                    </w:rPr>
                    <w:t>Бюджетирование деятельности</w:t>
                  </w:r>
                </w:p>
              </w:tc>
              <w:tc>
                <w:tcPr>
                  <w:tcW w:w="2554"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rStyle w:val="-"/>
                      <w:color w:val="0D0D0D" w:themeColor="text1" w:themeTint="F2"/>
                      <w:sz w:val="18"/>
                      <w:szCs w:val="18"/>
                      <w:u w:val="none"/>
                    </w:rPr>
                    <w:t>?</w:t>
                  </w:r>
                </w:p>
              </w:tc>
            </w:tr>
            <w:tr w:rsidR="00CF4216">
              <w:trPr>
                <w:trHeight w:val="333"/>
              </w:trPr>
              <w:tc>
                <w:tcPr>
                  <w:tcW w:w="400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rStyle w:val="-"/>
                      <w:color w:val="0D0D0D" w:themeColor="text1" w:themeTint="F2"/>
                      <w:sz w:val="18"/>
                      <w:szCs w:val="18"/>
                      <w:u w:val="none"/>
                    </w:rPr>
                    <w:t>Анализ деятельности</w:t>
                  </w:r>
                </w:p>
              </w:tc>
              <w:tc>
                <w:tcPr>
                  <w:tcW w:w="2554"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rStyle w:val="-"/>
                      <w:color w:val="0D0D0D" w:themeColor="text1" w:themeTint="F2"/>
                      <w:sz w:val="18"/>
                      <w:szCs w:val="18"/>
                      <w:u w:val="none"/>
                    </w:rPr>
                    <w:t>?</w:t>
                  </w:r>
                </w:p>
              </w:tc>
            </w:tr>
            <w:tr w:rsidR="00CF4216">
              <w:trPr>
                <w:trHeight w:val="333"/>
              </w:trPr>
              <w:tc>
                <w:tcPr>
                  <w:tcW w:w="400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rStyle w:val="-"/>
                      <w:color w:val="0D0D0D" w:themeColor="text1" w:themeTint="F2"/>
                      <w:sz w:val="18"/>
                      <w:szCs w:val="18"/>
                      <w:u w:val="none"/>
                    </w:rPr>
                    <w:t>Внутренняя отчетность и контроль результатов деятельности</w:t>
                  </w:r>
                </w:p>
              </w:tc>
              <w:tc>
                <w:tcPr>
                  <w:tcW w:w="2554"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rStyle w:val="-"/>
                      <w:color w:val="0D0D0D" w:themeColor="text1" w:themeTint="F2"/>
                      <w:sz w:val="18"/>
                      <w:szCs w:val="18"/>
                      <w:u w:val="none"/>
                    </w:rPr>
                    <w:t>?</w:t>
                  </w:r>
                </w:p>
              </w:tc>
            </w:tr>
          </w:tbl>
          <w:p w:rsidR="00CF4216" w:rsidRDefault="00CF4216">
            <w:pPr>
              <w:widowControl w:val="0"/>
              <w:jc w:val="center"/>
              <w:rPr>
                <w:sz w:val="18"/>
                <w:szCs w:val="18"/>
              </w:rPr>
            </w:pPr>
          </w:p>
          <w:p w:rsidR="00CF4216" w:rsidRDefault="00CF4216">
            <w:pPr>
              <w:widowControl w:val="0"/>
              <w:tabs>
                <w:tab w:val="left" w:pos="284"/>
              </w:tabs>
              <w:ind w:left="200"/>
              <w:jc w:val="both"/>
              <w:rPr>
                <w:rFonts w:eastAsia="Calibri"/>
                <w:b/>
                <w:sz w:val="18"/>
                <w:szCs w:val="18"/>
              </w:rPr>
            </w:pPr>
          </w:p>
          <w:p w:rsidR="00CF4216" w:rsidRDefault="006E0708">
            <w:pPr>
              <w:widowControl w:val="0"/>
              <w:tabs>
                <w:tab w:val="left" w:pos="284"/>
              </w:tabs>
              <w:ind w:left="200"/>
              <w:jc w:val="both"/>
              <w:rPr>
                <w:sz w:val="18"/>
                <w:szCs w:val="18"/>
              </w:rPr>
            </w:pPr>
            <w:r>
              <w:rPr>
                <w:rFonts w:eastAsia="Calibri"/>
                <w:b/>
                <w:sz w:val="18"/>
                <w:szCs w:val="18"/>
              </w:rPr>
              <w:t>Задание.</w:t>
            </w:r>
          </w:p>
          <w:p w:rsidR="00CF4216" w:rsidRDefault="006E0708">
            <w:pPr>
              <w:pStyle w:val="afff4"/>
              <w:widowControl w:val="0"/>
              <w:shd w:val="clear" w:color="auto" w:fill="FFFFFF"/>
              <w:tabs>
                <w:tab w:val="left" w:pos="284"/>
              </w:tabs>
              <w:ind w:left="0"/>
              <w:contextualSpacing/>
              <w:jc w:val="both"/>
              <w:rPr>
                <w:sz w:val="18"/>
                <w:szCs w:val="18"/>
              </w:rPr>
            </w:pPr>
            <w:r>
              <w:rPr>
                <w:rFonts w:eastAsia="Calibri"/>
                <w:sz w:val="18"/>
                <w:szCs w:val="18"/>
              </w:rPr>
              <w:t>Раскройте структуру отраслевого стандарта по организации управленческого анализа в бюджетных учреждениях.</w:t>
            </w:r>
          </w:p>
          <w:tbl>
            <w:tblPr>
              <w:tblStyle w:val="affff5"/>
              <w:tblW w:w="6557" w:type="dxa"/>
              <w:tblLayout w:type="fixed"/>
              <w:tblLook w:val="04A0" w:firstRow="1" w:lastRow="0" w:firstColumn="1" w:lastColumn="0" w:noHBand="0" w:noVBand="1"/>
            </w:tblPr>
            <w:tblGrid>
              <w:gridCol w:w="2696"/>
              <w:gridCol w:w="3861"/>
            </w:tblGrid>
            <w:tr w:rsidR="00CF4216">
              <w:trPr>
                <w:trHeight w:val="215"/>
              </w:trPr>
              <w:tc>
                <w:tcPr>
                  <w:tcW w:w="269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Наименование раздела</w:t>
                  </w:r>
                </w:p>
              </w:tc>
              <w:tc>
                <w:tcPr>
                  <w:tcW w:w="3860"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Содержание раздела</w:t>
                  </w:r>
                </w:p>
              </w:tc>
            </w:tr>
            <w:tr w:rsidR="00CF4216">
              <w:trPr>
                <w:trHeight w:val="418"/>
              </w:trPr>
              <w:tc>
                <w:tcPr>
                  <w:tcW w:w="269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Предисловие</w:t>
                  </w:r>
                </w:p>
              </w:tc>
              <w:tc>
                <w:tcPr>
                  <w:tcW w:w="3860"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Вводные положения о разработчиках стандарта, дате разработки и редакциях документа</w:t>
                  </w:r>
                </w:p>
              </w:tc>
            </w:tr>
            <w:tr w:rsidR="00CF4216">
              <w:trPr>
                <w:trHeight w:val="202"/>
              </w:trPr>
              <w:tc>
                <w:tcPr>
                  <w:tcW w:w="269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Область применения стандарта</w:t>
                  </w:r>
                </w:p>
              </w:tc>
              <w:tc>
                <w:tcPr>
                  <w:tcW w:w="3860"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w:t>
                  </w:r>
                </w:p>
              </w:tc>
            </w:tr>
            <w:tr w:rsidR="00CF4216">
              <w:trPr>
                <w:trHeight w:val="215"/>
              </w:trPr>
              <w:tc>
                <w:tcPr>
                  <w:tcW w:w="269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Категории и определения</w:t>
                  </w:r>
                </w:p>
              </w:tc>
              <w:tc>
                <w:tcPr>
                  <w:tcW w:w="3860"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Описание содержания основных понятий, используемых в стандарте</w:t>
                  </w:r>
                </w:p>
              </w:tc>
            </w:tr>
            <w:tr w:rsidR="00CF4216">
              <w:trPr>
                <w:trHeight w:val="634"/>
              </w:trPr>
              <w:tc>
                <w:tcPr>
                  <w:tcW w:w="269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Основы организации системы управленческого анализа</w:t>
                  </w:r>
                </w:p>
              </w:tc>
              <w:tc>
                <w:tcPr>
                  <w:tcW w:w="3860"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Состав принципов построения, выполняемых функций и элементов системы управленческого анализа бюджетного учреждения и отраслевые задачи, решаемые в рамках каждого элемента</w:t>
                  </w:r>
                </w:p>
              </w:tc>
            </w:tr>
            <w:tr w:rsidR="00CF4216">
              <w:trPr>
                <w:trHeight w:val="215"/>
              </w:trPr>
              <w:tc>
                <w:tcPr>
                  <w:tcW w:w="269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 xml:space="preserve">Этапы организации системы управленческого </w:t>
                  </w:r>
                </w:p>
              </w:tc>
              <w:tc>
                <w:tcPr>
                  <w:tcW w:w="3860"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w:t>
                  </w:r>
                </w:p>
              </w:tc>
            </w:tr>
            <w:tr w:rsidR="00CF4216">
              <w:trPr>
                <w:trHeight w:val="634"/>
              </w:trPr>
              <w:tc>
                <w:tcPr>
                  <w:tcW w:w="2696"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Направления развития системы управленческого учета</w:t>
                  </w:r>
                </w:p>
              </w:tc>
              <w:tc>
                <w:tcPr>
                  <w:tcW w:w="3860" w:type="dxa"/>
                </w:tcPr>
                <w:p w:rsidR="00CF4216" w:rsidRDefault="006E0708" w:rsidP="005C0B48">
                  <w:pPr>
                    <w:pStyle w:val="afff4"/>
                    <w:framePr w:hSpace="180" w:wrap="around" w:vAnchor="text" w:hAnchor="text" w:x="-601" w:y="1"/>
                    <w:widowControl w:val="0"/>
                    <w:tabs>
                      <w:tab w:val="left" w:pos="284"/>
                    </w:tabs>
                    <w:ind w:left="0"/>
                    <w:contextualSpacing/>
                    <w:jc w:val="both"/>
                    <w:rPr>
                      <w:sz w:val="18"/>
                      <w:szCs w:val="18"/>
                    </w:rPr>
                  </w:pPr>
                  <w:r>
                    <w:rPr>
                      <w:sz w:val="18"/>
                      <w:szCs w:val="18"/>
                    </w:rPr>
                    <w:t>Анализ эффективности и направлений развития системы управленческого анализа по мере усложнения задач, решаемых менеджментов бюджетного учреждения</w:t>
                  </w:r>
                </w:p>
              </w:tc>
            </w:tr>
          </w:tbl>
          <w:p w:rsidR="00CF4216" w:rsidRDefault="00CF4216">
            <w:pPr>
              <w:widowControl w:val="0"/>
              <w:jc w:val="center"/>
              <w:rPr>
                <w:sz w:val="18"/>
                <w:szCs w:val="18"/>
                <w:highlight w:val="yellow"/>
              </w:rPr>
            </w:pPr>
          </w:p>
          <w:p w:rsidR="00CF4216" w:rsidRDefault="006E0708">
            <w:pPr>
              <w:widowControl w:val="0"/>
              <w:tabs>
                <w:tab w:val="left" w:pos="284"/>
              </w:tabs>
              <w:jc w:val="both"/>
              <w:rPr>
                <w:sz w:val="18"/>
                <w:szCs w:val="18"/>
              </w:rPr>
            </w:pPr>
            <w:r>
              <w:rPr>
                <w:rFonts w:eastAsia="Calibri"/>
                <w:b/>
                <w:sz w:val="18"/>
                <w:szCs w:val="18"/>
              </w:rPr>
              <w:t>Задание.</w:t>
            </w:r>
          </w:p>
          <w:p w:rsidR="00CF4216" w:rsidRDefault="006E0708">
            <w:pPr>
              <w:widowControl w:val="0"/>
              <w:tabs>
                <w:tab w:val="left" w:pos="993"/>
              </w:tabs>
              <w:jc w:val="both"/>
              <w:rPr>
                <w:sz w:val="18"/>
                <w:szCs w:val="18"/>
              </w:rPr>
            </w:pPr>
            <w:r>
              <w:rPr>
                <w:rFonts w:eastAsia="Calibri"/>
                <w:sz w:val="18"/>
                <w:szCs w:val="18"/>
              </w:rPr>
              <w:t>Заполните элементы информационного обеспечения процедуры управленческого анализа проектной деятельности организаций государственного сектора.</w:t>
            </w:r>
          </w:p>
          <w:tbl>
            <w:tblPr>
              <w:tblStyle w:val="affff5"/>
              <w:tblW w:w="6586" w:type="dxa"/>
              <w:tblLayout w:type="fixed"/>
              <w:tblLook w:val="04A0" w:firstRow="1" w:lastRow="0" w:firstColumn="1" w:lastColumn="0" w:noHBand="0" w:noVBand="1"/>
            </w:tblPr>
            <w:tblGrid>
              <w:gridCol w:w="2449"/>
              <w:gridCol w:w="1460"/>
              <w:gridCol w:w="1460"/>
              <w:gridCol w:w="1217"/>
            </w:tblGrid>
            <w:tr w:rsidR="00CF4216">
              <w:trPr>
                <w:trHeight w:val="502"/>
              </w:trPr>
              <w:tc>
                <w:tcPr>
                  <w:tcW w:w="2448" w:type="dxa"/>
                </w:tcPr>
                <w:p w:rsidR="00CF4216" w:rsidRDefault="006E0708" w:rsidP="005C0B48">
                  <w:pPr>
                    <w:framePr w:hSpace="180" w:wrap="around" w:vAnchor="text" w:hAnchor="text" w:x="-601" w:y="1"/>
                    <w:widowControl w:val="0"/>
                    <w:tabs>
                      <w:tab w:val="left" w:pos="993"/>
                    </w:tabs>
                    <w:jc w:val="both"/>
                    <w:rPr>
                      <w:sz w:val="18"/>
                      <w:szCs w:val="18"/>
                    </w:rPr>
                  </w:pPr>
                  <w:r>
                    <w:rPr>
                      <w:sz w:val="18"/>
                      <w:szCs w:val="18"/>
                    </w:rPr>
                    <w:t>Роль</w:t>
                  </w:r>
                </w:p>
              </w:tc>
              <w:tc>
                <w:tcPr>
                  <w:tcW w:w="1460" w:type="dxa"/>
                </w:tcPr>
                <w:p w:rsidR="00CF4216" w:rsidRDefault="006E0708" w:rsidP="005C0B48">
                  <w:pPr>
                    <w:framePr w:hSpace="180" w:wrap="around" w:vAnchor="text" w:hAnchor="text" w:x="-601" w:y="1"/>
                    <w:widowControl w:val="0"/>
                    <w:tabs>
                      <w:tab w:val="left" w:pos="993"/>
                    </w:tabs>
                    <w:jc w:val="both"/>
                    <w:rPr>
                      <w:sz w:val="18"/>
                      <w:szCs w:val="18"/>
                    </w:rPr>
                  </w:pPr>
                  <w:r>
                    <w:rPr>
                      <w:sz w:val="18"/>
                      <w:szCs w:val="18"/>
                    </w:rPr>
                    <w:t>Цель</w:t>
                  </w:r>
                </w:p>
              </w:tc>
              <w:tc>
                <w:tcPr>
                  <w:tcW w:w="1460" w:type="dxa"/>
                </w:tcPr>
                <w:p w:rsidR="00CF4216" w:rsidRDefault="006E0708" w:rsidP="005C0B48">
                  <w:pPr>
                    <w:framePr w:hSpace="180" w:wrap="around" w:vAnchor="text" w:hAnchor="text" w:x="-601" w:y="1"/>
                    <w:widowControl w:val="0"/>
                    <w:tabs>
                      <w:tab w:val="left" w:pos="993"/>
                    </w:tabs>
                    <w:jc w:val="both"/>
                    <w:rPr>
                      <w:sz w:val="18"/>
                      <w:szCs w:val="18"/>
                    </w:rPr>
                  </w:pPr>
                  <w:r>
                    <w:rPr>
                      <w:sz w:val="18"/>
                      <w:szCs w:val="18"/>
                    </w:rPr>
                    <w:t>Основные функции</w:t>
                  </w:r>
                </w:p>
              </w:tc>
              <w:tc>
                <w:tcPr>
                  <w:tcW w:w="1217" w:type="dxa"/>
                </w:tcPr>
                <w:p w:rsidR="00CF4216" w:rsidRDefault="006E0708" w:rsidP="005C0B48">
                  <w:pPr>
                    <w:framePr w:hSpace="180" w:wrap="around" w:vAnchor="text" w:hAnchor="text" w:x="-601" w:y="1"/>
                    <w:widowControl w:val="0"/>
                    <w:tabs>
                      <w:tab w:val="left" w:pos="993"/>
                    </w:tabs>
                    <w:jc w:val="both"/>
                    <w:rPr>
                      <w:sz w:val="18"/>
                      <w:szCs w:val="18"/>
                    </w:rPr>
                  </w:pPr>
                  <w:r>
                    <w:rPr>
                      <w:sz w:val="18"/>
                      <w:szCs w:val="18"/>
                    </w:rPr>
                    <w:t>Риски</w:t>
                  </w:r>
                </w:p>
              </w:tc>
            </w:tr>
            <w:tr w:rsidR="00CF4216">
              <w:trPr>
                <w:trHeight w:val="472"/>
              </w:trPr>
              <w:tc>
                <w:tcPr>
                  <w:tcW w:w="2448" w:type="dxa"/>
                </w:tcPr>
                <w:p w:rsidR="00CF4216" w:rsidRDefault="006E0708" w:rsidP="005C0B48">
                  <w:pPr>
                    <w:framePr w:hSpace="180" w:wrap="around" w:vAnchor="text" w:hAnchor="text" w:x="-601" w:y="1"/>
                    <w:widowControl w:val="0"/>
                    <w:tabs>
                      <w:tab w:val="left" w:pos="993"/>
                    </w:tabs>
                    <w:jc w:val="both"/>
                    <w:rPr>
                      <w:sz w:val="18"/>
                      <w:szCs w:val="18"/>
                    </w:rPr>
                  </w:pPr>
                  <w:r>
                    <w:rPr>
                      <w:sz w:val="18"/>
                      <w:szCs w:val="18"/>
                    </w:rPr>
                    <w:t>Руководитель проекта</w:t>
                  </w:r>
                </w:p>
              </w:tc>
              <w:tc>
                <w:tcPr>
                  <w:tcW w:w="1460" w:type="dxa"/>
                </w:tcPr>
                <w:p w:rsidR="00CF4216" w:rsidRDefault="00CF4216" w:rsidP="005C0B48">
                  <w:pPr>
                    <w:framePr w:hSpace="180" w:wrap="around" w:vAnchor="text" w:hAnchor="text" w:x="-601" w:y="1"/>
                    <w:widowControl w:val="0"/>
                    <w:tabs>
                      <w:tab w:val="left" w:pos="993"/>
                    </w:tabs>
                    <w:jc w:val="both"/>
                    <w:rPr>
                      <w:sz w:val="18"/>
                      <w:szCs w:val="18"/>
                    </w:rPr>
                  </w:pPr>
                </w:p>
              </w:tc>
              <w:tc>
                <w:tcPr>
                  <w:tcW w:w="1460" w:type="dxa"/>
                </w:tcPr>
                <w:p w:rsidR="00CF4216" w:rsidRDefault="00CF4216" w:rsidP="005C0B48">
                  <w:pPr>
                    <w:framePr w:hSpace="180" w:wrap="around" w:vAnchor="text" w:hAnchor="text" w:x="-601" w:y="1"/>
                    <w:widowControl w:val="0"/>
                    <w:tabs>
                      <w:tab w:val="left" w:pos="993"/>
                    </w:tabs>
                    <w:jc w:val="both"/>
                    <w:rPr>
                      <w:sz w:val="18"/>
                      <w:szCs w:val="18"/>
                    </w:rPr>
                  </w:pPr>
                </w:p>
              </w:tc>
              <w:tc>
                <w:tcPr>
                  <w:tcW w:w="1217" w:type="dxa"/>
                </w:tcPr>
                <w:p w:rsidR="00CF4216" w:rsidRDefault="00CF4216" w:rsidP="005C0B48">
                  <w:pPr>
                    <w:framePr w:hSpace="180" w:wrap="around" w:vAnchor="text" w:hAnchor="text" w:x="-601" w:y="1"/>
                    <w:widowControl w:val="0"/>
                    <w:tabs>
                      <w:tab w:val="left" w:pos="993"/>
                    </w:tabs>
                    <w:jc w:val="both"/>
                    <w:rPr>
                      <w:sz w:val="18"/>
                      <w:szCs w:val="18"/>
                    </w:rPr>
                  </w:pPr>
                </w:p>
              </w:tc>
            </w:tr>
            <w:tr w:rsidR="00CF4216">
              <w:trPr>
                <w:trHeight w:val="502"/>
              </w:trPr>
              <w:tc>
                <w:tcPr>
                  <w:tcW w:w="2448" w:type="dxa"/>
                </w:tcPr>
                <w:p w:rsidR="00CF4216" w:rsidRDefault="006E0708" w:rsidP="005C0B48">
                  <w:pPr>
                    <w:framePr w:hSpace="180" w:wrap="around" w:vAnchor="text" w:hAnchor="text" w:x="-601" w:y="1"/>
                    <w:widowControl w:val="0"/>
                    <w:tabs>
                      <w:tab w:val="left" w:pos="993"/>
                    </w:tabs>
                    <w:jc w:val="both"/>
                    <w:rPr>
                      <w:sz w:val="18"/>
                      <w:szCs w:val="18"/>
                    </w:rPr>
                  </w:pPr>
                  <w:r>
                    <w:rPr>
                      <w:sz w:val="18"/>
                      <w:szCs w:val="18"/>
                    </w:rPr>
                    <w:lastRenderedPageBreak/>
                    <w:t>Администратор проекта</w:t>
                  </w:r>
                </w:p>
              </w:tc>
              <w:tc>
                <w:tcPr>
                  <w:tcW w:w="1460" w:type="dxa"/>
                </w:tcPr>
                <w:p w:rsidR="00CF4216" w:rsidRDefault="00CF4216" w:rsidP="005C0B48">
                  <w:pPr>
                    <w:framePr w:hSpace="180" w:wrap="around" w:vAnchor="text" w:hAnchor="text" w:x="-601" w:y="1"/>
                    <w:widowControl w:val="0"/>
                    <w:tabs>
                      <w:tab w:val="left" w:pos="993"/>
                    </w:tabs>
                    <w:jc w:val="both"/>
                    <w:rPr>
                      <w:sz w:val="18"/>
                      <w:szCs w:val="18"/>
                    </w:rPr>
                  </w:pPr>
                </w:p>
              </w:tc>
              <w:tc>
                <w:tcPr>
                  <w:tcW w:w="1460" w:type="dxa"/>
                </w:tcPr>
                <w:p w:rsidR="00CF4216" w:rsidRDefault="00CF4216" w:rsidP="005C0B48">
                  <w:pPr>
                    <w:framePr w:hSpace="180" w:wrap="around" w:vAnchor="text" w:hAnchor="text" w:x="-601" w:y="1"/>
                    <w:widowControl w:val="0"/>
                    <w:tabs>
                      <w:tab w:val="left" w:pos="993"/>
                    </w:tabs>
                    <w:jc w:val="both"/>
                    <w:rPr>
                      <w:sz w:val="18"/>
                      <w:szCs w:val="18"/>
                    </w:rPr>
                  </w:pPr>
                </w:p>
              </w:tc>
              <w:tc>
                <w:tcPr>
                  <w:tcW w:w="1217" w:type="dxa"/>
                </w:tcPr>
                <w:p w:rsidR="00CF4216" w:rsidRDefault="00CF4216" w:rsidP="005C0B48">
                  <w:pPr>
                    <w:framePr w:hSpace="180" w:wrap="around" w:vAnchor="text" w:hAnchor="text" w:x="-601" w:y="1"/>
                    <w:widowControl w:val="0"/>
                    <w:tabs>
                      <w:tab w:val="left" w:pos="993"/>
                    </w:tabs>
                    <w:jc w:val="both"/>
                    <w:rPr>
                      <w:sz w:val="18"/>
                      <w:szCs w:val="18"/>
                    </w:rPr>
                  </w:pPr>
                </w:p>
              </w:tc>
            </w:tr>
            <w:tr w:rsidR="00CF4216">
              <w:trPr>
                <w:trHeight w:val="472"/>
              </w:trPr>
              <w:tc>
                <w:tcPr>
                  <w:tcW w:w="2448" w:type="dxa"/>
                </w:tcPr>
                <w:p w:rsidR="00CF4216" w:rsidRDefault="006E0708" w:rsidP="005C0B48">
                  <w:pPr>
                    <w:framePr w:hSpace="180" w:wrap="around" w:vAnchor="text" w:hAnchor="text" w:x="-601" w:y="1"/>
                    <w:widowControl w:val="0"/>
                    <w:tabs>
                      <w:tab w:val="left" w:pos="993"/>
                    </w:tabs>
                    <w:jc w:val="both"/>
                    <w:rPr>
                      <w:sz w:val="18"/>
                      <w:szCs w:val="18"/>
                    </w:rPr>
                  </w:pPr>
                  <w:r>
                    <w:rPr>
                      <w:sz w:val="18"/>
                      <w:szCs w:val="18"/>
                    </w:rPr>
                    <w:t>Команда проекта</w:t>
                  </w:r>
                </w:p>
              </w:tc>
              <w:tc>
                <w:tcPr>
                  <w:tcW w:w="1460" w:type="dxa"/>
                </w:tcPr>
                <w:p w:rsidR="00CF4216" w:rsidRDefault="00CF4216" w:rsidP="005C0B48">
                  <w:pPr>
                    <w:framePr w:hSpace="180" w:wrap="around" w:vAnchor="text" w:hAnchor="text" w:x="-601" w:y="1"/>
                    <w:widowControl w:val="0"/>
                    <w:tabs>
                      <w:tab w:val="left" w:pos="993"/>
                    </w:tabs>
                    <w:jc w:val="both"/>
                    <w:rPr>
                      <w:sz w:val="18"/>
                      <w:szCs w:val="18"/>
                    </w:rPr>
                  </w:pPr>
                </w:p>
              </w:tc>
              <w:tc>
                <w:tcPr>
                  <w:tcW w:w="1460" w:type="dxa"/>
                </w:tcPr>
                <w:p w:rsidR="00CF4216" w:rsidRDefault="00CF4216" w:rsidP="005C0B48">
                  <w:pPr>
                    <w:framePr w:hSpace="180" w:wrap="around" w:vAnchor="text" w:hAnchor="text" w:x="-601" w:y="1"/>
                    <w:widowControl w:val="0"/>
                    <w:tabs>
                      <w:tab w:val="left" w:pos="993"/>
                    </w:tabs>
                    <w:jc w:val="both"/>
                    <w:rPr>
                      <w:sz w:val="18"/>
                      <w:szCs w:val="18"/>
                    </w:rPr>
                  </w:pPr>
                </w:p>
              </w:tc>
              <w:tc>
                <w:tcPr>
                  <w:tcW w:w="1217" w:type="dxa"/>
                </w:tcPr>
                <w:p w:rsidR="00CF4216" w:rsidRDefault="00CF4216" w:rsidP="005C0B48">
                  <w:pPr>
                    <w:framePr w:hSpace="180" w:wrap="around" w:vAnchor="text" w:hAnchor="text" w:x="-601" w:y="1"/>
                    <w:widowControl w:val="0"/>
                    <w:tabs>
                      <w:tab w:val="left" w:pos="993"/>
                    </w:tabs>
                    <w:jc w:val="both"/>
                    <w:rPr>
                      <w:sz w:val="18"/>
                      <w:szCs w:val="18"/>
                    </w:rPr>
                  </w:pPr>
                </w:p>
              </w:tc>
            </w:tr>
          </w:tbl>
          <w:p w:rsidR="00CF4216" w:rsidRDefault="00CF4216">
            <w:pPr>
              <w:widowControl w:val="0"/>
              <w:jc w:val="center"/>
              <w:rPr>
                <w:sz w:val="18"/>
                <w:szCs w:val="18"/>
                <w:highlight w:val="yellow"/>
              </w:rPr>
            </w:pPr>
          </w:p>
          <w:p w:rsidR="00CF4216" w:rsidRDefault="006E0708">
            <w:pPr>
              <w:widowControl w:val="0"/>
              <w:tabs>
                <w:tab w:val="left" w:pos="284"/>
              </w:tabs>
              <w:ind w:left="200"/>
              <w:jc w:val="both"/>
              <w:rPr>
                <w:sz w:val="18"/>
                <w:szCs w:val="18"/>
              </w:rPr>
            </w:pPr>
            <w:r>
              <w:rPr>
                <w:rFonts w:eastAsia="Calibri"/>
                <w:b/>
                <w:sz w:val="18"/>
                <w:szCs w:val="18"/>
              </w:rPr>
              <w:t>Задание.</w:t>
            </w:r>
          </w:p>
          <w:p w:rsidR="00CF4216" w:rsidRDefault="006E0708">
            <w:pPr>
              <w:pStyle w:val="afff4"/>
              <w:widowControl w:val="0"/>
              <w:tabs>
                <w:tab w:val="left" w:pos="284"/>
              </w:tabs>
              <w:ind w:left="0"/>
              <w:contextualSpacing/>
              <w:jc w:val="both"/>
              <w:rPr>
                <w:iCs/>
                <w:sz w:val="18"/>
                <w:szCs w:val="18"/>
              </w:rPr>
            </w:pPr>
            <w:r>
              <w:rPr>
                <w:rFonts w:eastAsia="Calibri"/>
                <w:iCs/>
                <w:sz w:val="18"/>
                <w:szCs w:val="18"/>
              </w:rPr>
              <w:t>Сформируйте учетный регистр «Управление ресурсами проекта» в разрезе «Управления рисками» на основании двух шкал: шкала оценки вероятности наступления риска и шкала последствий риска. Категории для формирования регистра: список рисков, вероятность рисков, последствия рисков, ранг риска, ответственный за отслеживание риска, меры предотвращения риска, реагирование на риск.</w:t>
            </w:r>
          </w:p>
          <w:p w:rsidR="00CF4216" w:rsidRDefault="00CF4216">
            <w:pPr>
              <w:pStyle w:val="afff4"/>
              <w:widowControl w:val="0"/>
              <w:tabs>
                <w:tab w:val="left" w:pos="284"/>
              </w:tabs>
              <w:ind w:left="0"/>
              <w:contextualSpacing/>
              <w:jc w:val="both"/>
              <w:rPr>
                <w:b/>
                <w:color w:val="0D0D0D" w:themeColor="text1" w:themeTint="F2"/>
                <w:sz w:val="18"/>
                <w:szCs w:val="18"/>
              </w:rPr>
            </w:pPr>
          </w:p>
          <w:p w:rsidR="00CF4216" w:rsidRDefault="006E0708">
            <w:pPr>
              <w:widowControl w:val="0"/>
              <w:tabs>
                <w:tab w:val="left" w:pos="284"/>
              </w:tabs>
              <w:jc w:val="both"/>
              <w:rPr>
                <w:sz w:val="18"/>
                <w:szCs w:val="18"/>
              </w:rPr>
            </w:pPr>
            <w:r>
              <w:rPr>
                <w:rFonts w:eastAsia="Calibri"/>
                <w:b/>
                <w:sz w:val="18"/>
                <w:szCs w:val="18"/>
              </w:rPr>
              <w:t>Задание.</w:t>
            </w:r>
          </w:p>
          <w:p w:rsidR="00CF4216" w:rsidRDefault="006E0708">
            <w:pPr>
              <w:widowControl w:val="0"/>
              <w:shd w:val="clear" w:color="auto" w:fill="FFFFFF"/>
              <w:tabs>
                <w:tab w:val="left" w:pos="284"/>
              </w:tabs>
              <w:jc w:val="both"/>
              <w:rPr>
                <w:sz w:val="18"/>
                <w:szCs w:val="18"/>
              </w:rPr>
            </w:pPr>
            <w:r>
              <w:rPr>
                <w:rStyle w:val="-"/>
                <w:rFonts w:eastAsia="Calibri"/>
                <w:color w:val="0D0D0D" w:themeColor="text1" w:themeTint="F2"/>
                <w:sz w:val="18"/>
                <w:szCs w:val="18"/>
                <w:u w:val="none"/>
              </w:rPr>
              <w:t>Обоснуйте необходимость нормативного регулирования подходов к разработке учетной политики для целей управленческого анализа и учета. Определите цели и задачи организации управленческого анализа в образовательных бюджетных учреждениях. Раскройте организационный, технический, методологический аспекты учетной политики для целей управленческого анализа. Составьте карту визуализации, содержащую элементы системы управленческого анализа бюджетного учреждения.</w:t>
            </w:r>
          </w:p>
          <w:p w:rsidR="00CF4216" w:rsidRDefault="00CF4216">
            <w:pPr>
              <w:widowControl w:val="0"/>
              <w:shd w:val="clear" w:color="auto" w:fill="FFFFFF"/>
              <w:tabs>
                <w:tab w:val="left" w:pos="284"/>
              </w:tabs>
              <w:ind w:left="200"/>
              <w:jc w:val="both"/>
              <w:rPr>
                <w:color w:val="0D0D0D" w:themeColor="text1" w:themeTint="F2"/>
                <w:sz w:val="18"/>
                <w:szCs w:val="18"/>
              </w:rPr>
            </w:pPr>
          </w:p>
          <w:p w:rsidR="00CF4216" w:rsidRDefault="006E0708">
            <w:pPr>
              <w:widowControl w:val="0"/>
              <w:tabs>
                <w:tab w:val="left" w:pos="284"/>
              </w:tabs>
              <w:jc w:val="both"/>
              <w:rPr>
                <w:sz w:val="18"/>
                <w:szCs w:val="18"/>
              </w:rPr>
            </w:pPr>
            <w:r>
              <w:rPr>
                <w:rFonts w:eastAsia="Calibri"/>
                <w:b/>
                <w:sz w:val="18"/>
                <w:szCs w:val="18"/>
              </w:rPr>
              <w:t>Задание.</w:t>
            </w:r>
          </w:p>
          <w:p w:rsidR="00CF4216" w:rsidRDefault="006E0708">
            <w:pPr>
              <w:widowControl w:val="0"/>
              <w:ind w:right="45"/>
              <w:jc w:val="both"/>
              <w:rPr>
                <w:rFonts w:eastAsia="Calibri"/>
                <w:b/>
                <w:sz w:val="18"/>
                <w:szCs w:val="18"/>
              </w:rPr>
            </w:pPr>
            <w:r>
              <w:rPr>
                <w:rFonts w:eastAsia="Calibri"/>
                <w:iCs/>
                <w:sz w:val="18"/>
                <w:szCs w:val="18"/>
              </w:rPr>
              <w:t>В целях формирования организационно-распорядительных документов по организации управленческого анализа в автономном учреждении, изобразите в форме таблицы элементы системы управленческого анализа затрат и калькулированною себестоимости продукции (услуг). Рассмотрите варианты классификации затрат образовательных автономных учреждений, используемых в современной учетной практике.</w:t>
            </w:r>
          </w:p>
        </w:tc>
      </w:tr>
    </w:tbl>
    <w:p w:rsidR="00CF4216" w:rsidRDefault="00CF4216"/>
    <w:p w:rsidR="00CF4216" w:rsidRDefault="00CF4216"/>
    <w:p w:rsidR="00CF4216" w:rsidRDefault="00CF4216">
      <w:pPr>
        <w:sectPr w:rsidR="00CF4216">
          <w:footerReference w:type="default" r:id="rId9"/>
          <w:pgSz w:w="16838" w:h="11906" w:orient="landscape"/>
          <w:pgMar w:top="1418" w:right="1134" w:bottom="851" w:left="1134" w:header="0" w:footer="680" w:gutter="0"/>
          <w:cols w:space="720"/>
          <w:formProt w:val="0"/>
          <w:docGrid w:linePitch="360"/>
        </w:sectPr>
      </w:pPr>
    </w:p>
    <w:p w:rsidR="00CF4216" w:rsidRDefault="006E0708">
      <w:pPr>
        <w:pStyle w:val="2"/>
        <w:spacing w:line="276" w:lineRule="auto"/>
        <w:ind w:firstLine="709"/>
        <w:jc w:val="left"/>
        <w:rPr>
          <w:i/>
          <w:szCs w:val="28"/>
        </w:rPr>
      </w:pPr>
      <w:r>
        <w:rPr>
          <w:i/>
          <w:szCs w:val="28"/>
        </w:rPr>
        <w:lastRenderedPageBreak/>
        <w:t>Примерный перечень вопросов для подготовки к зачету и экзамену</w:t>
      </w:r>
    </w:p>
    <w:p w:rsidR="00CF4216" w:rsidRDefault="00CF4216">
      <w:pPr>
        <w:spacing w:line="360" w:lineRule="auto"/>
        <w:ind w:firstLine="709"/>
      </w:pPr>
    </w:p>
    <w:p w:rsidR="00CF4216" w:rsidRDefault="006E0708">
      <w:pPr>
        <w:pStyle w:val="afff4"/>
        <w:numPr>
          <w:ilvl w:val="0"/>
          <w:numId w:val="5"/>
        </w:numPr>
        <w:shd w:val="clear" w:color="auto" w:fill="FFFFFF"/>
        <w:spacing w:line="360" w:lineRule="auto"/>
        <w:ind w:left="0" w:firstLine="709"/>
        <w:jc w:val="both"/>
        <w:rPr>
          <w:kern w:val="2"/>
          <w:sz w:val="28"/>
          <w:szCs w:val="28"/>
        </w:rPr>
      </w:pPr>
      <w:bookmarkStart w:id="25" w:name="_Toc13762619"/>
      <w:bookmarkStart w:id="26" w:name="_Toc13770909"/>
      <w:r>
        <w:rPr>
          <w:kern w:val="2"/>
          <w:sz w:val="28"/>
          <w:szCs w:val="28"/>
        </w:rPr>
        <w:t>Содержание, принципы и назначение управленческого анализа.</w:t>
      </w:r>
    </w:p>
    <w:p w:rsidR="00CF4216" w:rsidRDefault="006E0708">
      <w:pPr>
        <w:pStyle w:val="afff4"/>
        <w:numPr>
          <w:ilvl w:val="0"/>
          <w:numId w:val="5"/>
        </w:numPr>
        <w:shd w:val="clear" w:color="auto" w:fill="FFFFFF"/>
        <w:spacing w:line="360" w:lineRule="auto"/>
        <w:ind w:left="0" w:firstLine="709"/>
        <w:jc w:val="both"/>
        <w:rPr>
          <w:kern w:val="2"/>
          <w:sz w:val="28"/>
          <w:szCs w:val="28"/>
        </w:rPr>
      </w:pPr>
      <w:r>
        <w:rPr>
          <w:kern w:val="2"/>
          <w:sz w:val="28"/>
          <w:szCs w:val="28"/>
        </w:rPr>
        <w:t>Модели управленческого анализа расходов (затрат).</w:t>
      </w:r>
    </w:p>
    <w:p w:rsidR="00CF4216" w:rsidRDefault="006E0708">
      <w:pPr>
        <w:pStyle w:val="afff4"/>
        <w:numPr>
          <w:ilvl w:val="0"/>
          <w:numId w:val="5"/>
        </w:numPr>
        <w:shd w:val="clear" w:color="auto" w:fill="FFFFFF"/>
        <w:spacing w:line="360" w:lineRule="auto"/>
        <w:ind w:left="0" w:firstLine="709"/>
        <w:jc w:val="both"/>
        <w:rPr>
          <w:kern w:val="2"/>
          <w:sz w:val="28"/>
          <w:szCs w:val="28"/>
        </w:rPr>
      </w:pPr>
      <w:r>
        <w:rPr>
          <w:kern w:val="2"/>
          <w:sz w:val="28"/>
          <w:szCs w:val="28"/>
        </w:rPr>
        <w:t>Управленческий анализ линейной зависимости расходов (затрат).</w:t>
      </w:r>
    </w:p>
    <w:p w:rsidR="00CF4216" w:rsidRDefault="006E0708">
      <w:pPr>
        <w:pStyle w:val="afff4"/>
        <w:numPr>
          <w:ilvl w:val="0"/>
          <w:numId w:val="5"/>
        </w:numPr>
        <w:shd w:val="clear" w:color="auto" w:fill="FFFFFF"/>
        <w:spacing w:line="360" w:lineRule="auto"/>
        <w:ind w:left="0" w:firstLine="709"/>
        <w:jc w:val="both"/>
        <w:rPr>
          <w:kern w:val="2"/>
          <w:sz w:val="28"/>
          <w:szCs w:val="28"/>
        </w:rPr>
      </w:pPr>
      <w:r>
        <w:rPr>
          <w:kern w:val="2"/>
          <w:sz w:val="28"/>
          <w:szCs w:val="28"/>
        </w:rPr>
        <w:t>Управленческий анализ как направление контроллинга.</w:t>
      </w:r>
    </w:p>
    <w:p w:rsidR="00CF4216" w:rsidRDefault="006E0708">
      <w:pPr>
        <w:pStyle w:val="afff4"/>
        <w:numPr>
          <w:ilvl w:val="0"/>
          <w:numId w:val="5"/>
        </w:numPr>
        <w:shd w:val="clear" w:color="auto" w:fill="FFFFFF"/>
        <w:spacing w:line="360" w:lineRule="auto"/>
        <w:ind w:left="0" w:firstLine="709"/>
        <w:jc w:val="both"/>
        <w:rPr>
          <w:kern w:val="2"/>
          <w:sz w:val="28"/>
          <w:szCs w:val="28"/>
        </w:rPr>
      </w:pPr>
      <w:r>
        <w:rPr>
          <w:kern w:val="2"/>
          <w:sz w:val="28"/>
          <w:szCs w:val="28"/>
        </w:rPr>
        <w:t>Управленческие аспекты финансового анализа.</w:t>
      </w:r>
    </w:p>
    <w:p w:rsidR="00CF4216" w:rsidRDefault="006E0708">
      <w:pPr>
        <w:pStyle w:val="afff4"/>
        <w:numPr>
          <w:ilvl w:val="0"/>
          <w:numId w:val="5"/>
        </w:numPr>
        <w:shd w:val="clear" w:color="auto" w:fill="FFFFFF"/>
        <w:spacing w:line="360" w:lineRule="auto"/>
        <w:ind w:left="0" w:firstLine="709"/>
        <w:jc w:val="both"/>
        <w:rPr>
          <w:kern w:val="2"/>
          <w:sz w:val="28"/>
          <w:szCs w:val="28"/>
        </w:rPr>
      </w:pPr>
      <w:r>
        <w:rPr>
          <w:kern w:val="2"/>
          <w:sz w:val="28"/>
          <w:szCs w:val="28"/>
        </w:rPr>
        <w:t>Управленческий анализ по местам формирования расходов (затрат).</w:t>
      </w:r>
    </w:p>
    <w:p w:rsidR="00CF4216" w:rsidRDefault="006E0708">
      <w:pPr>
        <w:pStyle w:val="afff4"/>
        <w:numPr>
          <w:ilvl w:val="0"/>
          <w:numId w:val="5"/>
        </w:numPr>
        <w:shd w:val="clear" w:color="auto" w:fill="FFFFFF"/>
        <w:spacing w:line="360" w:lineRule="auto"/>
        <w:ind w:left="0" w:firstLine="709"/>
        <w:jc w:val="both"/>
        <w:rPr>
          <w:kern w:val="2"/>
          <w:sz w:val="28"/>
          <w:szCs w:val="28"/>
        </w:rPr>
      </w:pPr>
      <w:r>
        <w:rPr>
          <w:kern w:val="2"/>
          <w:sz w:val="28"/>
          <w:szCs w:val="28"/>
        </w:rPr>
        <w:t>Управленческий анализ расходов (затрат) по центрам ответственности.</w:t>
      </w:r>
    </w:p>
    <w:p w:rsidR="00CF4216" w:rsidRDefault="006E0708">
      <w:pPr>
        <w:pStyle w:val="afff4"/>
        <w:numPr>
          <w:ilvl w:val="0"/>
          <w:numId w:val="5"/>
        </w:numPr>
        <w:shd w:val="clear" w:color="auto" w:fill="FFFFFF"/>
        <w:spacing w:line="360" w:lineRule="auto"/>
        <w:ind w:left="0" w:firstLine="709"/>
        <w:jc w:val="both"/>
        <w:rPr>
          <w:kern w:val="2"/>
          <w:sz w:val="28"/>
          <w:szCs w:val="28"/>
        </w:rPr>
      </w:pPr>
      <w:r>
        <w:rPr>
          <w:kern w:val="2"/>
          <w:sz w:val="28"/>
          <w:szCs w:val="28"/>
        </w:rPr>
        <w:t>Управленческий анализ расходов (затрат) по центрам бюджетирования.</w:t>
      </w:r>
    </w:p>
    <w:p w:rsidR="00CF4216" w:rsidRDefault="006E0708">
      <w:pPr>
        <w:pStyle w:val="afff4"/>
        <w:numPr>
          <w:ilvl w:val="0"/>
          <w:numId w:val="5"/>
        </w:numPr>
        <w:shd w:val="clear" w:color="auto" w:fill="FFFFFF"/>
        <w:spacing w:line="360" w:lineRule="auto"/>
        <w:ind w:left="0" w:firstLine="709"/>
        <w:jc w:val="both"/>
        <w:rPr>
          <w:kern w:val="2"/>
          <w:sz w:val="28"/>
          <w:szCs w:val="28"/>
        </w:rPr>
      </w:pPr>
      <w:r>
        <w:rPr>
          <w:kern w:val="2"/>
          <w:sz w:val="28"/>
          <w:szCs w:val="28"/>
        </w:rPr>
        <w:t>Управленческий анализ по видам и назначению расходов (затрат).</w:t>
      </w:r>
    </w:p>
    <w:p w:rsidR="00CF4216" w:rsidRDefault="006E0708">
      <w:pPr>
        <w:pStyle w:val="afff4"/>
        <w:numPr>
          <w:ilvl w:val="0"/>
          <w:numId w:val="5"/>
        </w:numPr>
        <w:shd w:val="clear" w:color="auto" w:fill="FFFFFF"/>
        <w:spacing w:line="360" w:lineRule="auto"/>
        <w:ind w:left="0" w:firstLine="709"/>
        <w:jc w:val="both"/>
        <w:rPr>
          <w:kern w:val="2"/>
          <w:sz w:val="28"/>
          <w:szCs w:val="28"/>
        </w:rPr>
      </w:pPr>
      <w:r>
        <w:rPr>
          <w:kern w:val="2"/>
          <w:sz w:val="28"/>
          <w:szCs w:val="28"/>
        </w:rPr>
        <w:t>Управленческий анализ расходов (затрат) по объектам калькулирования.</w:t>
      </w:r>
    </w:p>
    <w:p w:rsidR="00CF4216" w:rsidRDefault="006E0708">
      <w:pPr>
        <w:pStyle w:val="afff4"/>
        <w:numPr>
          <w:ilvl w:val="0"/>
          <w:numId w:val="5"/>
        </w:numPr>
        <w:shd w:val="clear" w:color="auto" w:fill="FFFFFF"/>
        <w:spacing w:line="360" w:lineRule="auto"/>
        <w:ind w:left="0" w:firstLine="709"/>
        <w:jc w:val="both"/>
        <w:rPr>
          <w:kern w:val="2"/>
          <w:sz w:val="28"/>
          <w:szCs w:val="28"/>
        </w:rPr>
      </w:pPr>
      <w:r>
        <w:rPr>
          <w:kern w:val="2"/>
          <w:sz w:val="28"/>
          <w:szCs w:val="28"/>
        </w:rPr>
        <w:t>Стандарт-кост анализ.</w:t>
      </w:r>
    </w:p>
    <w:p w:rsidR="00CF4216" w:rsidRDefault="006E0708">
      <w:pPr>
        <w:pStyle w:val="afff4"/>
        <w:numPr>
          <w:ilvl w:val="0"/>
          <w:numId w:val="5"/>
        </w:numPr>
        <w:shd w:val="clear" w:color="auto" w:fill="FFFFFF"/>
        <w:spacing w:line="360" w:lineRule="auto"/>
        <w:ind w:left="0" w:firstLine="709"/>
        <w:jc w:val="both"/>
        <w:rPr>
          <w:kern w:val="2"/>
          <w:sz w:val="28"/>
          <w:szCs w:val="28"/>
        </w:rPr>
      </w:pPr>
      <w:r>
        <w:rPr>
          <w:kern w:val="2"/>
          <w:sz w:val="28"/>
          <w:szCs w:val="28"/>
        </w:rPr>
        <w:t>Нормативный анализ расходов (затрат).</w:t>
      </w:r>
    </w:p>
    <w:p w:rsidR="00CF4216" w:rsidRDefault="006E0708">
      <w:pPr>
        <w:pStyle w:val="afff4"/>
        <w:numPr>
          <w:ilvl w:val="0"/>
          <w:numId w:val="5"/>
        </w:numPr>
        <w:shd w:val="clear" w:color="auto" w:fill="FFFFFF"/>
        <w:spacing w:line="360" w:lineRule="auto"/>
        <w:ind w:left="0" w:firstLine="709"/>
        <w:jc w:val="both"/>
        <w:rPr>
          <w:kern w:val="2"/>
          <w:sz w:val="28"/>
          <w:szCs w:val="28"/>
        </w:rPr>
      </w:pPr>
      <w:r>
        <w:rPr>
          <w:kern w:val="2"/>
          <w:sz w:val="28"/>
          <w:szCs w:val="28"/>
        </w:rPr>
        <w:t>Директ-кост анализ.</w:t>
      </w:r>
    </w:p>
    <w:p w:rsidR="00CF4216" w:rsidRDefault="006E0708">
      <w:pPr>
        <w:pStyle w:val="afff4"/>
        <w:numPr>
          <w:ilvl w:val="0"/>
          <w:numId w:val="5"/>
        </w:numPr>
        <w:shd w:val="clear" w:color="auto" w:fill="FFFFFF"/>
        <w:spacing w:line="360" w:lineRule="auto"/>
        <w:ind w:left="0" w:firstLine="709"/>
        <w:jc w:val="both"/>
        <w:rPr>
          <w:kern w:val="2"/>
          <w:sz w:val="28"/>
          <w:szCs w:val="28"/>
        </w:rPr>
      </w:pPr>
      <w:r>
        <w:rPr>
          <w:kern w:val="2"/>
          <w:sz w:val="28"/>
          <w:szCs w:val="28"/>
        </w:rPr>
        <w:t>Специальные системы управленческого учета и анализа.</w:t>
      </w:r>
    </w:p>
    <w:p w:rsidR="00CF4216" w:rsidRDefault="006E0708">
      <w:pPr>
        <w:pStyle w:val="afff4"/>
        <w:numPr>
          <w:ilvl w:val="0"/>
          <w:numId w:val="5"/>
        </w:numPr>
        <w:shd w:val="clear" w:color="auto" w:fill="FFFFFF"/>
        <w:spacing w:line="360" w:lineRule="auto"/>
        <w:ind w:left="0" w:firstLine="709"/>
        <w:jc w:val="both"/>
        <w:rPr>
          <w:kern w:val="2"/>
          <w:sz w:val="28"/>
          <w:szCs w:val="28"/>
        </w:rPr>
      </w:pPr>
      <w:r>
        <w:rPr>
          <w:kern w:val="2"/>
          <w:sz w:val="28"/>
          <w:szCs w:val="28"/>
        </w:rPr>
        <w:t>Управленческий анализ финансового результата.</w:t>
      </w:r>
    </w:p>
    <w:p w:rsidR="00CF4216" w:rsidRDefault="006E0708">
      <w:pPr>
        <w:pStyle w:val="afff4"/>
        <w:numPr>
          <w:ilvl w:val="0"/>
          <w:numId w:val="5"/>
        </w:numPr>
        <w:spacing w:line="360" w:lineRule="auto"/>
        <w:ind w:left="0" w:firstLine="709"/>
        <w:jc w:val="both"/>
        <w:rPr>
          <w:sz w:val="28"/>
          <w:szCs w:val="28"/>
        </w:rPr>
      </w:pPr>
      <w:r>
        <w:rPr>
          <w:sz w:val="28"/>
          <w:szCs w:val="28"/>
        </w:rPr>
        <w:t>Этапы построения системы управленческого анализа.</w:t>
      </w:r>
    </w:p>
    <w:p w:rsidR="00CF4216" w:rsidRDefault="006E0708">
      <w:pPr>
        <w:pStyle w:val="afff4"/>
        <w:numPr>
          <w:ilvl w:val="0"/>
          <w:numId w:val="5"/>
        </w:numPr>
        <w:spacing w:line="360" w:lineRule="auto"/>
        <w:ind w:left="0" w:firstLine="709"/>
        <w:jc w:val="both"/>
        <w:rPr>
          <w:sz w:val="28"/>
          <w:szCs w:val="28"/>
        </w:rPr>
      </w:pPr>
      <w:r>
        <w:rPr>
          <w:sz w:val="28"/>
          <w:szCs w:val="28"/>
        </w:rPr>
        <w:t xml:space="preserve"> Особенности организации управленческого анализа в государственном секторе. </w:t>
      </w:r>
    </w:p>
    <w:p w:rsidR="00CF4216" w:rsidRDefault="006E0708">
      <w:pPr>
        <w:pStyle w:val="afff4"/>
        <w:numPr>
          <w:ilvl w:val="0"/>
          <w:numId w:val="5"/>
        </w:numPr>
        <w:spacing w:line="360" w:lineRule="auto"/>
        <w:ind w:left="0" w:firstLine="709"/>
        <w:jc w:val="both"/>
        <w:rPr>
          <w:sz w:val="28"/>
          <w:szCs w:val="28"/>
        </w:rPr>
      </w:pPr>
      <w:r>
        <w:rPr>
          <w:sz w:val="28"/>
          <w:szCs w:val="28"/>
        </w:rPr>
        <w:t xml:space="preserve">Автоматизация управленческого анализа в государственном секторе. </w:t>
      </w:r>
    </w:p>
    <w:p w:rsidR="00CF4216" w:rsidRDefault="006E0708">
      <w:pPr>
        <w:pStyle w:val="afff4"/>
        <w:numPr>
          <w:ilvl w:val="0"/>
          <w:numId w:val="5"/>
        </w:numPr>
        <w:spacing w:line="360" w:lineRule="auto"/>
        <w:ind w:left="0" w:firstLine="709"/>
        <w:jc w:val="both"/>
        <w:rPr>
          <w:sz w:val="28"/>
          <w:szCs w:val="28"/>
        </w:rPr>
      </w:pPr>
      <w:r>
        <w:rPr>
          <w:sz w:val="28"/>
          <w:szCs w:val="28"/>
        </w:rPr>
        <w:t>Инструменты бухгалтерского учета и бухгалтерской отчетности, которые могут быть использованы при внедрении системы управленческого учета.</w:t>
      </w:r>
    </w:p>
    <w:p w:rsidR="00CF4216" w:rsidRDefault="006E0708">
      <w:pPr>
        <w:pStyle w:val="afff4"/>
        <w:numPr>
          <w:ilvl w:val="0"/>
          <w:numId w:val="5"/>
        </w:numPr>
        <w:spacing w:line="360" w:lineRule="auto"/>
        <w:ind w:left="0" w:firstLine="709"/>
        <w:jc w:val="both"/>
        <w:rPr>
          <w:sz w:val="28"/>
          <w:szCs w:val="28"/>
        </w:rPr>
      </w:pPr>
      <w:r>
        <w:rPr>
          <w:sz w:val="28"/>
          <w:szCs w:val="28"/>
        </w:rPr>
        <w:t>Отличительные особенности системы управленческого контроля.</w:t>
      </w:r>
    </w:p>
    <w:p w:rsidR="00CF4216" w:rsidRDefault="00CF4216">
      <w:pPr>
        <w:spacing w:line="360" w:lineRule="auto"/>
        <w:jc w:val="both"/>
        <w:rPr>
          <w:sz w:val="28"/>
          <w:szCs w:val="28"/>
        </w:rPr>
      </w:pPr>
    </w:p>
    <w:p w:rsidR="00CF4216" w:rsidRDefault="006E0708">
      <w:pPr>
        <w:shd w:val="clear" w:color="auto" w:fill="FFFFFF"/>
        <w:spacing w:line="360" w:lineRule="auto"/>
        <w:ind w:firstLine="709"/>
        <w:jc w:val="center"/>
        <w:rPr>
          <w:b/>
          <w:kern w:val="2"/>
          <w:sz w:val="28"/>
          <w:szCs w:val="28"/>
        </w:rPr>
      </w:pPr>
      <w:r>
        <w:rPr>
          <w:b/>
          <w:kern w:val="2"/>
          <w:sz w:val="28"/>
          <w:szCs w:val="28"/>
        </w:rPr>
        <w:t>Примерный экзаменационный билет</w:t>
      </w:r>
    </w:p>
    <w:p w:rsidR="00CF4216" w:rsidRDefault="006E0708">
      <w:pPr>
        <w:jc w:val="center"/>
        <w:rPr>
          <w:b/>
          <w:sz w:val="20"/>
          <w:szCs w:val="20"/>
        </w:rPr>
      </w:pPr>
      <w:r>
        <w:rPr>
          <w:b/>
          <w:sz w:val="20"/>
          <w:szCs w:val="20"/>
        </w:rPr>
        <w:t>Федеральное государственное образовательное бюджетное учреждение</w:t>
      </w:r>
    </w:p>
    <w:p w:rsidR="00CF4216" w:rsidRDefault="006E0708">
      <w:pPr>
        <w:jc w:val="center"/>
        <w:rPr>
          <w:b/>
          <w:sz w:val="20"/>
          <w:szCs w:val="20"/>
        </w:rPr>
      </w:pPr>
      <w:r>
        <w:rPr>
          <w:b/>
          <w:sz w:val="20"/>
          <w:szCs w:val="20"/>
        </w:rPr>
        <w:lastRenderedPageBreak/>
        <w:t>высшего образования</w:t>
      </w:r>
    </w:p>
    <w:p w:rsidR="00CF4216" w:rsidRDefault="006E0708">
      <w:pPr>
        <w:jc w:val="center"/>
        <w:rPr>
          <w:b/>
          <w:sz w:val="20"/>
          <w:szCs w:val="20"/>
        </w:rPr>
      </w:pPr>
      <w:r>
        <w:rPr>
          <w:b/>
          <w:sz w:val="20"/>
          <w:szCs w:val="20"/>
        </w:rPr>
        <w:t>«ФИНАНСОВЫЙ УНИВЕРСИТЕТ ПРИ ПРАВИТЕЛЬСТВЕ</w:t>
      </w:r>
    </w:p>
    <w:p w:rsidR="00CF4216" w:rsidRDefault="006E0708">
      <w:pPr>
        <w:jc w:val="center"/>
        <w:rPr>
          <w:b/>
          <w:sz w:val="20"/>
          <w:szCs w:val="20"/>
        </w:rPr>
      </w:pPr>
      <w:r>
        <w:rPr>
          <w:b/>
          <w:sz w:val="20"/>
          <w:szCs w:val="20"/>
        </w:rPr>
        <w:t>РОССИЙСКОЙ ФЕДЕРАЦИИ»</w:t>
      </w:r>
    </w:p>
    <w:p w:rsidR="00CF4216" w:rsidRDefault="006E0708">
      <w:pPr>
        <w:jc w:val="center"/>
        <w:rPr>
          <w:b/>
          <w:sz w:val="20"/>
          <w:szCs w:val="20"/>
          <w:lang w:eastAsia="en-US"/>
        </w:rPr>
      </w:pPr>
      <w:r>
        <w:rPr>
          <w:b/>
          <w:sz w:val="20"/>
          <w:szCs w:val="20"/>
          <w:lang w:eastAsia="en-US"/>
        </w:rPr>
        <w:t>(Финансовый университет)</w:t>
      </w:r>
    </w:p>
    <w:p w:rsidR="00CF4216" w:rsidRDefault="00CF4216">
      <w:pPr>
        <w:jc w:val="center"/>
        <w:rPr>
          <w:b/>
          <w:sz w:val="20"/>
          <w:szCs w:val="20"/>
          <w:lang w:eastAsia="en-US"/>
        </w:rPr>
      </w:pPr>
    </w:p>
    <w:p w:rsidR="00CF4216" w:rsidRDefault="006E0708">
      <w:pPr>
        <w:rPr>
          <w:sz w:val="20"/>
          <w:szCs w:val="20"/>
          <w:lang w:eastAsia="en-US"/>
        </w:rPr>
      </w:pPr>
      <w:r>
        <w:rPr>
          <w:sz w:val="20"/>
          <w:szCs w:val="20"/>
          <w:lang w:eastAsia="en-US"/>
        </w:rPr>
        <w:t>Кафедра «</w:t>
      </w:r>
      <w:r>
        <w:rPr>
          <w:sz w:val="20"/>
          <w:szCs w:val="20"/>
          <w:u w:val="single"/>
          <w:lang w:eastAsia="en-US"/>
        </w:rPr>
        <w:t>Финансовый контроль и казначейское дело»</w:t>
      </w:r>
    </w:p>
    <w:p w:rsidR="00CF4216" w:rsidRDefault="006E0708">
      <w:pPr>
        <w:rPr>
          <w:sz w:val="20"/>
          <w:szCs w:val="20"/>
          <w:lang w:eastAsia="en-US"/>
        </w:rPr>
      </w:pPr>
      <w:r>
        <w:rPr>
          <w:sz w:val="20"/>
          <w:szCs w:val="20"/>
          <w:lang w:eastAsia="en-US"/>
        </w:rPr>
        <w:t xml:space="preserve">Дисциплина </w:t>
      </w:r>
      <w:r>
        <w:rPr>
          <w:sz w:val="20"/>
          <w:szCs w:val="20"/>
          <w:u w:val="single"/>
          <w:lang w:eastAsia="en-US"/>
        </w:rPr>
        <w:t>«Управленческий анализ в государственном секторе»</w:t>
      </w:r>
    </w:p>
    <w:p w:rsidR="00CF4216" w:rsidRDefault="006E0708">
      <w:pPr>
        <w:rPr>
          <w:sz w:val="20"/>
          <w:szCs w:val="20"/>
          <w:u w:val="single"/>
          <w:lang w:eastAsia="en-US"/>
        </w:rPr>
      </w:pPr>
      <w:r>
        <w:rPr>
          <w:sz w:val="20"/>
          <w:szCs w:val="20"/>
          <w:u w:val="single"/>
          <w:lang w:eastAsia="en-US"/>
        </w:rPr>
        <w:t xml:space="preserve">Финансовый факультет </w:t>
      </w:r>
    </w:p>
    <w:p w:rsidR="00CF4216" w:rsidRDefault="006E0708">
      <w:pPr>
        <w:rPr>
          <w:sz w:val="20"/>
          <w:szCs w:val="20"/>
          <w:lang w:eastAsia="en-US"/>
        </w:rPr>
      </w:pPr>
      <w:r>
        <w:rPr>
          <w:sz w:val="20"/>
          <w:szCs w:val="20"/>
          <w:lang w:eastAsia="en-US"/>
        </w:rPr>
        <w:t xml:space="preserve">Форма обучения </w:t>
      </w:r>
      <w:r>
        <w:rPr>
          <w:sz w:val="20"/>
          <w:szCs w:val="20"/>
          <w:u w:val="single"/>
          <w:lang w:eastAsia="en-US"/>
        </w:rPr>
        <w:t>очная</w:t>
      </w:r>
    </w:p>
    <w:p w:rsidR="00CF4216" w:rsidRDefault="006E0708">
      <w:pPr>
        <w:rPr>
          <w:sz w:val="20"/>
          <w:szCs w:val="20"/>
          <w:lang w:eastAsia="en-US"/>
        </w:rPr>
      </w:pPr>
      <w:r>
        <w:rPr>
          <w:sz w:val="20"/>
          <w:szCs w:val="20"/>
          <w:lang w:eastAsia="en-US"/>
        </w:rPr>
        <w:t xml:space="preserve">Модуль </w:t>
      </w:r>
      <w:r>
        <w:rPr>
          <w:sz w:val="20"/>
          <w:szCs w:val="20"/>
          <w:u w:val="single"/>
          <w:lang w:eastAsia="en-US"/>
        </w:rPr>
        <w:t>6</w:t>
      </w:r>
    </w:p>
    <w:p w:rsidR="00CF4216" w:rsidRDefault="006E0708">
      <w:pPr>
        <w:rPr>
          <w:sz w:val="20"/>
          <w:szCs w:val="20"/>
          <w:lang w:eastAsia="en-US"/>
        </w:rPr>
      </w:pPr>
      <w:r>
        <w:rPr>
          <w:sz w:val="20"/>
          <w:szCs w:val="20"/>
          <w:lang w:eastAsia="en-US"/>
        </w:rPr>
        <w:t xml:space="preserve">Направление </w:t>
      </w:r>
      <w:r>
        <w:rPr>
          <w:sz w:val="20"/>
          <w:szCs w:val="20"/>
          <w:u w:val="single"/>
          <w:lang w:eastAsia="en-US"/>
        </w:rPr>
        <w:t>«Государственный аудит»</w:t>
      </w:r>
    </w:p>
    <w:p w:rsidR="00CF4216" w:rsidRDefault="006E0708">
      <w:pPr>
        <w:rPr>
          <w:sz w:val="20"/>
          <w:szCs w:val="20"/>
          <w:lang w:eastAsia="en-US"/>
        </w:rPr>
      </w:pPr>
      <w:r>
        <w:rPr>
          <w:sz w:val="20"/>
          <w:szCs w:val="20"/>
          <w:lang w:eastAsia="en-US"/>
        </w:rPr>
        <w:t xml:space="preserve">Направленность программы магистратуры </w:t>
      </w:r>
      <w:r>
        <w:rPr>
          <w:sz w:val="20"/>
          <w:szCs w:val="20"/>
          <w:u w:val="single"/>
          <w:lang w:eastAsia="en-US"/>
        </w:rPr>
        <w:t>«Государственный аудит и контроль»</w:t>
      </w:r>
    </w:p>
    <w:p w:rsidR="00CF4216" w:rsidRDefault="00CF4216">
      <w:pPr>
        <w:rPr>
          <w:sz w:val="20"/>
          <w:szCs w:val="20"/>
          <w:lang w:eastAsia="en-US"/>
        </w:rPr>
      </w:pPr>
    </w:p>
    <w:p w:rsidR="00CF4216" w:rsidRDefault="006E0708">
      <w:pPr>
        <w:jc w:val="center"/>
        <w:rPr>
          <w:b/>
          <w:sz w:val="20"/>
          <w:szCs w:val="20"/>
          <w:lang w:eastAsia="en-US"/>
        </w:rPr>
      </w:pPr>
      <w:r>
        <w:rPr>
          <w:b/>
          <w:sz w:val="20"/>
          <w:szCs w:val="20"/>
          <w:lang w:eastAsia="en-US"/>
        </w:rPr>
        <w:t>ЭКЗАМЕНАЦИОННЫЙ БИЛЕТ № 1</w:t>
      </w:r>
    </w:p>
    <w:p w:rsidR="00CF4216" w:rsidRDefault="00CF4216">
      <w:pPr>
        <w:jc w:val="center"/>
        <w:rPr>
          <w:b/>
          <w:sz w:val="20"/>
          <w:szCs w:val="20"/>
          <w:highlight w:val="yellow"/>
          <w:lang w:eastAsia="en-US"/>
        </w:rPr>
      </w:pPr>
    </w:p>
    <w:p w:rsidR="00CF4216" w:rsidRDefault="006E0708">
      <w:pPr>
        <w:jc w:val="both"/>
        <w:rPr>
          <w:b/>
          <w:sz w:val="20"/>
          <w:szCs w:val="20"/>
          <w:lang w:eastAsia="en-US"/>
        </w:rPr>
      </w:pPr>
      <w:r>
        <w:rPr>
          <w:b/>
          <w:sz w:val="20"/>
          <w:szCs w:val="20"/>
          <w:lang w:eastAsia="en-US"/>
        </w:rPr>
        <w:t>Задание 1. Дайте развернутый ответ на теоретический вопрос. (20 баллов)</w:t>
      </w:r>
    </w:p>
    <w:p w:rsidR="00CF4216" w:rsidRDefault="006E0708">
      <w:pPr>
        <w:spacing w:line="360" w:lineRule="auto"/>
        <w:jc w:val="both"/>
        <w:rPr>
          <w:sz w:val="20"/>
          <w:szCs w:val="20"/>
        </w:rPr>
      </w:pPr>
      <w:r>
        <w:rPr>
          <w:sz w:val="20"/>
          <w:szCs w:val="20"/>
        </w:rPr>
        <w:t>Содержание, принципы и назначение управленческого анализа.</w:t>
      </w:r>
    </w:p>
    <w:p w:rsidR="00CF4216" w:rsidRDefault="006E0708">
      <w:pPr>
        <w:jc w:val="both"/>
        <w:rPr>
          <w:b/>
          <w:sz w:val="20"/>
          <w:szCs w:val="20"/>
        </w:rPr>
      </w:pPr>
      <w:r>
        <w:rPr>
          <w:b/>
          <w:sz w:val="20"/>
          <w:szCs w:val="20"/>
        </w:rPr>
        <w:t>Задание 2. Практико-ориентированное задание. (20 баллов)</w:t>
      </w:r>
    </w:p>
    <w:p w:rsidR="00CF4216" w:rsidRDefault="006E0708">
      <w:pPr>
        <w:pStyle w:val="afff4"/>
        <w:tabs>
          <w:tab w:val="left" w:pos="284"/>
        </w:tabs>
        <w:ind w:left="0"/>
        <w:jc w:val="both"/>
        <w:rPr>
          <w:color w:val="0D0D0D" w:themeColor="text1" w:themeTint="F2"/>
          <w:sz w:val="20"/>
          <w:szCs w:val="22"/>
        </w:rPr>
      </w:pPr>
      <w:r>
        <w:rPr>
          <w:color w:val="0D0D0D" w:themeColor="text1" w:themeTint="F2"/>
          <w:sz w:val="20"/>
          <w:szCs w:val="22"/>
        </w:rPr>
        <w:t>Представлены этапы построения системы управленческого анализа в организации государственного сектора.</w:t>
      </w:r>
    </w:p>
    <w:tbl>
      <w:tblPr>
        <w:tblStyle w:val="affff5"/>
        <w:tblW w:w="9634" w:type="dxa"/>
        <w:tblLayout w:type="fixed"/>
        <w:tblLook w:val="04A0" w:firstRow="1" w:lastRow="0" w:firstColumn="1" w:lastColumn="0" w:noHBand="0" w:noVBand="1"/>
      </w:tblPr>
      <w:tblGrid>
        <w:gridCol w:w="8217"/>
        <w:gridCol w:w="1417"/>
      </w:tblGrid>
      <w:tr w:rsidR="00CF4216">
        <w:trPr>
          <w:trHeight w:val="20"/>
        </w:trPr>
        <w:tc>
          <w:tcPr>
            <w:tcW w:w="8216" w:type="dxa"/>
          </w:tcPr>
          <w:p w:rsidR="00CF4216" w:rsidRDefault="006E0708">
            <w:pPr>
              <w:pStyle w:val="afff4"/>
              <w:widowControl w:val="0"/>
              <w:tabs>
                <w:tab w:val="left" w:pos="284"/>
              </w:tabs>
              <w:ind w:left="0"/>
              <w:contextualSpacing/>
              <w:jc w:val="both"/>
              <w:rPr>
                <w:color w:val="0D0D0D" w:themeColor="text1" w:themeTint="F2"/>
                <w:sz w:val="18"/>
                <w:szCs w:val="18"/>
              </w:rPr>
            </w:pPr>
            <w:r>
              <w:rPr>
                <w:color w:val="0D0D0D" w:themeColor="text1" w:themeTint="F2"/>
                <w:sz w:val="18"/>
                <w:szCs w:val="18"/>
              </w:rPr>
              <w:t>Наименование</w:t>
            </w:r>
          </w:p>
        </w:tc>
        <w:tc>
          <w:tcPr>
            <w:tcW w:w="1417" w:type="dxa"/>
          </w:tcPr>
          <w:p w:rsidR="00CF4216" w:rsidRDefault="006E0708">
            <w:pPr>
              <w:pStyle w:val="afff4"/>
              <w:widowControl w:val="0"/>
              <w:tabs>
                <w:tab w:val="left" w:pos="284"/>
              </w:tabs>
              <w:ind w:left="0"/>
              <w:contextualSpacing/>
              <w:jc w:val="both"/>
              <w:rPr>
                <w:color w:val="0D0D0D" w:themeColor="text1" w:themeTint="F2"/>
                <w:sz w:val="18"/>
                <w:szCs w:val="18"/>
              </w:rPr>
            </w:pPr>
            <w:r>
              <w:rPr>
                <w:color w:val="0D0D0D" w:themeColor="text1" w:themeTint="F2"/>
                <w:sz w:val="18"/>
                <w:szCs w:val="18"/>
              </w:rPr>
              <w:t>Содержание</w:t>
            </w:r>
          </w:p>
        </w:tc>
      </w:tr>
      <w:tr w:rsidR="00CF4216">
        <w:trPr>
          <w:trHeight w:val="20"/>
        </w:trPr>
        <w:tc>
          <w:tcPr>
            <w:tcW w:w="8216" w:type="dxa"/>
          </w:tcPr>
          <w:p w:rsidR="00CF4216" w:rsidRDefault="006E0708">
            <w:pPr>
              <w:pStyle w:val="afff4"/>
              <w:widowControl w:val="0"/>
              <w:tabs>
                <w:tab w:val="left" w:pos="284"/>
              </w:tabs>
              <w:ind w:left="0"/>
              <w:contextualSpacing/>
              <w:jc w:val="both"/>
              <w:rPr>
                <w:color w:val="0D0D0D" w:themeColor="text1" w:themeTint="F2"/>
                <w:sz w:val="18"/>
                <w:szCs w:val="18"/>
              </w:rPr>
            </w:pPr>
            <w:r>
              <w:rPr>
                <w:color w:val="0D0D0D" w:themeColor="text1" w:themeTint="F2"/>
                <w:sz w:val="18"/>
                <w:szCs w:val="18"/>
              </w:rPr>
              <w:t>Перечень мероприятий по организации системы управленческого анализа в организации государственного сектора.</w:t>
            </w:r>
          </w:p>
        </w:tc>
        <w:tc>
          <w:tcPr>
            <w:tcW w:w="1417" w:type="dxa"/>
          </w:tcPr>
          <w:p w:rsidR="00CF4216" w:rsidRDefault="006E0708">
            <w:pPr>
              <w:pStyle w:val="afff4"/>
              <w:widowControl w:val="0"/>
              <w:tabs>
                <w:tab w:val="left" w:pos="284"/>
              </w:tabs>
              <w:ind w:left="0"/>
              <w:contextualSpacing/>
              <w:jc w:val="both"/>
              <w:rPr>
                <w:color w:val="0D0D0D" w:themeColor="text1" w:themeTint="F2"/>
                <w:sz w:val="18"/>
                <w:szCs w:val="18"/>
              </w:rPr>
            </w:pPr>
            <w:r>
              <w:rPr>
                <w:color w:val="0D0D0D" w:themeColor="text1" w:themeTint="F2"/>
                <w:sz w:val="18"/>
                <w:szCs w:val="18"/>
              </w:rPr>
              <w:t>?</w:t>
            </w:r>
          </w:p>
        </w:tc>
      </w:tr>
      <w:tr w:rsidR="00CF4216">
        <w:trPr>
          <w:trHeight w:val="20"/>
        </w:trPr>
        <w:tc>
          <w:tcPr>
            <w:tcW w:w="8216" w:type="dxa"/>
          </w:tcPr>
          <w:p w:rsidR="00CF4216" w:rsidRDefault="006E0708">
            <w:pPr>
              <w:pStyle w:val="afff4"/>
              <w:widowControl w:val="0"/>
              <w:tabs>
                <w:tab w:val="left" w:pos="284"/>
              </w:tabs>
              <w:ind w:left="0"/>
              <w:contextualSpacing/>
              <w:jc w:val="both"/>
              <w:rPr>
                <w:color w:val="0D0D0D" w:themeColor="text1" w:themeTint="F2"/>
                <w:sz w:val="18"/>
                <w:szCs w:val="18"/>
              </w:rPr>
            </w:pPr>
            <w:r>
              <w:rPr>
                <w:color w:val="0D0D0D" w:themeColor="text1" w:themeTint="F2"/>
                <w:sz w:val="18"/>
                <w:szCs w:val="18"/>
              </w:rPr>
              <w:t xml:space="preserve">1 этап. Создание команды из представителей высшего уровня управления, планово-финансовой и учетно-аналитической служб, подразделения менеджмента качества, а также </w:t>
            </w:r>
            <w:r>
              <w:rPr>
                <w:color w:val="0D0D0D" w:themeColor="text1" w:themeTint="F2"/>
                <w:sz w:val="18"/>
                <w:szCs w:val="18"/>
                <w:lang w:val="en-US"/>
              </w:rPr>
              <w:t>IT</w:t>
            </w:r>
            <w:r>
              <w:rPr>
                <w:color w:val="0D0D0D" w:themeColor="text1" w:themeTint="F2"/>
                <w:sz w:val="18"/>
                <w:szCs w:val="18"/>
              </w:rPr>
              <w:t xml:space="preserve">-специалистов. </w:t>
            </w:r>
          </w:p>
        </w:tc>
        <w:tc>
          <w:tcPr>
            <w:tcW w:w="1417" w:type="dxa"/>
          </w:tcPr>
          <w:p w:rsidR="00CF4216" w:rsidRDefault="006E0708">
            <w:pPr>
              <w:pStyle w:val="afff4"/>
              <w:widowControl w:val="0"/>
              <w:tabs>
                <w:tab w:val="left" w:pos="284"/>
              </w:tabs>
              <w:ind w:left="0"/>
              <w:contextualSpacing/>
              <w:jc w:val="both"/>
              <w:rPr>
                <w:color w:val="0D0D0D" w:themeColor="text1" w:themeTint="F2"/>
                <w:sz w:val="18"/>
                <w:szCs w:val="18"/>
              </w:rPr>
            </w:pPr>
            <w:r>
              <w:rPr>
                <w:color w:val="0D0D0D" w:themeColor="text1" w:themeTint="F2"/>
                <w:sz w:val="18"/>
                <w:szCs w:val="18"/>
              </w:rPr>
              <w:t>?</w:t>
            </w:r>
          </w:p>
        </w:tc>
      </w:tr>
      <w:tr w:rsidR="00CF4216">
        <w:trPr>
          <w:trHeight w:val="20"/>
        </w:trPr>
        <w:tc>
          <w:tcPr>
            <w:tcW w:w="8216" w:type="dxa"/>
          </w:tcPr>
          <w:p w:rsidR="00CF4216" w:rsidRDefault="006E0708">
            <w:pPr>
              <w:pStyle w:val="afff4"/>
              <w:widowControl w:val="0"/>
              <w:tabs>
                <w:tab w:val="left" w:pos="284"/>
              </w:tabs>
              <w:ind w:left="0"/>
              <w:contextualSpacing/>
              <w:jc w:val="both"/>
              <w:rPr>
                <w:color w:val="0D0D0D" w:themeColor="text1" w:themeTint="F2"/>
                <w:sz w:val="18"/>
                <w:szCs w:val="18"/>
              </w:rPr>
            </w:pPr>
            <w:r>
              <w:rPr>
                <w:color w:val="0D0D0D" w:themeColor="text1" w:themeTint="F2"/>
                <w:sz w:val="18"/>
                <w:szCs w:val="18"/>
              </w:rPr>
              <w:t>2 этап. Разработка организационной структуры организации государственного сектора, выделение центров ответственности, которые должны соответствовать установленным условиям.</w:t>
            </w:r>
          </w:p>
        </w:tc>
        <w:tc>
          <w:tcPr>
            <w:tcW w:w="1417" w:type="dxa"/>
          </w:tcPr>
          <w:p w:rsidR="00CF4216" w:rsidRDefault="006E0708">
            <w:pPr>
              <w:pStyle w:val="afff4"/>
              <w:widowControl w:val="0"/>
              <w:tabs>
                <w:tab w:val="left" w:pos="284"/>
              </w:tabs>
              <w:ind w:left="0"/>
              <w:contextualSpacing/>
              <w:jc w:val="both"/>
              <w:rPr>
                <w:color w:val="0D0D0D" w:themeColor="text1" w:themeTint="F2"/>
                <w:sz w:val="18"/>
                <w:szCs w:val="18"/>
              </w:rPr>
            </w:pPr>
            <w:r>
              <w:rPr>
                <w:color w:val="0D0D0D" w:themeColor="text1" w:themeTint="F2"/>
                <w:sz w:val="18"/>
                <w:szCs w:val="18"/>
              </w:rPr>
              <w:t>?</w:t>
            </w:r>
          </w:p>
        </w:tc>
      </w:tr>
      <w:tr w:rsidR="00CF4216">
        <w:trPr>
          <w:trHeight w:val="20"/>
        </w:trPr>
        <w:tc>
          <w:tcPr>
            <w:tcW w:w="8216" w:type="dxa"/>
          </w:tcPr>
          <w:p w:rsidR="00CF4216" w:rsidRDefault="006E0708">
            <w:pPr>
              <w:pStyle w:val="afff4"/>
              <w:widowControl w:val="0"/>
              <w:tabs>
                <w:tab w:val="left" w:pos="284"/>
              </w:tabs>
              <w:ind w:left="0"/>
              <w:contextualSpacing/>
              <w:jc w:val="both"/>
              <w:rPr>
                <w:color w:val="0D0D0D" w:themeColor="text1" w:themeTint="F2"/>
                <w:sz w:val="18"/>
                <w:szCs w:val="18"/>
              </w:rPr>
            </w:pPr>
            <w:r>
              <w:rPr>
                <w:color w:val="0D0D0D" w:themeColor="text1" w:themeTint="F2"/>
                <w:sz w:val="18"/>
                <w:szCs w:val="18"/>
              </w:rPr>
              <w:t>3 этап. Разработка элементов системы управленческого анализа.</w:t>
            </w:r>
          </w:p>
        </w:tc>
        <w:tc>
          <w:tcPr>
            <w:tcW w:w="1417" w:type="dxa"/>
          </w:tcPr>
          <w:p w:rsidR="00CF4216" w:rsidRDefault="006E0708">
            <w:pPr>
              <w:pStyle w:val="afff4"/>
              <w:widowControl w:val="0"/>
              <w:tabs>
                <w:tab w:val="left" w:pos="284"/>
              </w:tabs>
              <w:ind w:left="0"/>
              <w:contextualSpacing/>
              <w:jc w:val="both"/>
              <w:rPr>
                <w:color w:val="0D0D0D" w:themeColor="text1" w:themeTint="F2"/>
                <w:sz w:val="18"/>
                <w:szCs w:val="18"/>
              </w:rPr>
            </w:pPr>
            <w:r>
              <w:rPr>
                <w:color w:val="0D0D0D" w:themeColor="text1" w:themeTint="F2"/>
                <w:sz w:val="18"/>
                <w:szCs w:val="18"/>
              </w:rPr>
              <w:t>?</w:t>
            </w:r>
          </w:p>
        </w:tc>
      </w:tr>
      <w:tr w:rsidR="00CF4216">
        <w:trPr>
          <w:trHeight w:val="20"/>
        </w:trPr>
        <w:tc>
          <w:tcPr>
            <w:tcW w:w="8216" w:type="dxa"/>
          </w:tcPr>
          <w:p w:rsidR="00CF4216" w:rsidRDefault="006E0708">
            <w:pPr>
              <w:pStyle w:val="afff4"/>
              <w:widowControl w:val="0"/>
              <w:tabs>
                <w:tab w:val="left" w:pos="284"/>
              </w:tabs>
              <w:ind w:left="0"/>
              <w:contextualSpacing/>
              <w:jc w:val="both"/>
              <w:rPr>
                <w:color w:val="0D0D0D" w:themeColor="text1" w:themeTint="F2"/>
                <w:sz w:val="18"/>
                <w:szCs w:val="18"/>
              </w:rPr>
            </w:pPr>
            <w:r>
              <w:rPr>
                <w:color w:val="0D0D0D" w:themeColor="text1" w:themeTint="F2"/>
                <w:sz w:val="18"/>
                <w:szCs w:val="18"/>
              </w:rPr>
              <w:t>4 этап. Разработка регламентов сбора, обработки и представления информации.</w:t>
            </w:r>
          </w:p>
        </w:tc>
        <w:tc>
          <w:tcPr>
            <w:tcW w:w="1417" w:type="dxa"/>
          </w:tcPr>
          <w:p w:rsidR="00CF4216" w:rsidRDefault="006E0708">
            <w:pPr>
              <w:pStyle w:val="afff4"/>
              <w:widowControl w:val="0"/>
              <w:tabs>
                <w:tab w:val="left" w:pos="284"/>
              </w:tabs>
              <w:ind w:left="0"/>
              <w:contextualSpacing/>
              <w:jc w:val="both"/>
              <w:rPr>
                <w:color w:val="0D0D0D" w:themeColor="text1" w:themeTint="F2"/>
                <w:sz w:val="18"/>
                <w:szCs w:val="18"/>
              </w:rPr>
            </w:pPr>
            <w:r>
              <w:rPr>
                <w:color w:val="0D0D0D" w:themeColor="text1" w:themeTint="F2"/>
                <w:sz w:val="18"/>
                <w:szCs w:val="18"/>
              </w:rPr>
              <w:t>?</w:t>
            </w:r>
          </w:p>
        </w:tc>
      </w:tr>
    </w:tbl>
    <w:p w:rsidR="00CF4216" w:rsidRDefault="006E0708">
      <w:pPr>
        <w:jc w:val="both"/>
        <w:rPr>
          <w:color w:val="0D0D0D" w:themeColor="text1" w:themeTint="F2"/>
          <w:sz w:val="20"/>
          <w:szCs w:val="22"/>
        </w:rPr>
      </w:pPr>
      <w:r>
        <w:rPr>
          <w:color w:val="0D0D0D" w:themeColor="text1" w:themeTint="F2"/>
          <w:sz w:val="20"/>
          <w:szCs w:val="22"/>
        </w:rPr>
        <w:t>Требуется: представить содержательную характеристику этапов построения системы управленческого анализа в организации государственного сектора.</w:t>
      </w:r>
    </w:p>
    <w:p w:rsidR="00CF4216" w:rsidRDefault="00CF4216">
      <w:pPr>
        <w:jc w:val="both"/>
        <w:rPr>
          <w:highlight w:val="yellow"/>
        </w:rPr>
      </w:pPr>
    </w:p>
    <w:p w:rsidR="00CF4216" w:rsidRDefault="006E0708">
      <w:pPr>
        <w:jc w:val="both"/>
        <w:rPr>
          <w:b/>
          <w:sz w:val="20"/>
          <w:szCs w:val="20"/>
        </w:rPr>
      </w:pPr>
      <w:r>
        <w:rPr>
          <w:b/>
          <w:sz w:val="20"/>
          <w:szCs w:val="20"/>
        </w:rPr>
        <w:t>Задание 3. Практико-ориентированное задание. (20 баллов)</w:t>
      </w:r>
    </w:p>
    <w:p w:rsidR="00CF4216" w:rsidRDefault="006E0708">
      <w:pPr>
        <w:jc w:val="both"/>
        <w:rPr>
          <w:b/>
          <w:sz w:val="20"/>
          <w:szCs w:val="20"/>
        </w:rPr>
      </w:pPr>
      <w:r>
        <w:rPr>
          <w:b/>
          <w:sz w:val="20"/>
          <w:szCs w:val="20"/>
        </w:rPr>
        <w:t>Задание</w:t>
      </w:r>
    </w:p>
    <w:p w:rsidR="00CF4216" w:rsidRDefault="006E0708">
      <w:pPr>
        <w:jc w:val="both"/>
        <w:rPr>
          <w:color w:val="0D0D0D" w:themeColor="text1" w:themeTint="F2"/>
          <w:sz w:val="20"/>
          <w:szCs w:val="22"/>
        </w:rPr>
      </w:pPr>
      <w:r>
        <w:rPr>
          <w:color w:val="0D0D0D" w:themeColor="text1" w:themeTint="F2"/>
          <w:sz w:val="20"/>
          <w:szCs w:val="22"/>
        </w:rPr>
        <w:t>Издательская продукция компании в отчетном периоде представлена тремя заказами: монография (30 шт.), сборник задач по управленческому учету (100 шт.) и юбилейный журнал к 100-летию Финансового университета (500 экз.). Согласно бюджету общепроизводственных расходов косвенные затраты издательства должны составить 320 тыс. руб., фактическая их величина незначительно превысила предполагаемое значение и составила 325 тыс. руб. Бюджет прямых затрат на производство издательской продукции представлен в табл. Согласно учетной политике для целей управленческого учета базой распределения косвенных затрат являются прямые затраты на выполнение заказов.</w:t>
      </w:r>
    </w:p>
    <w:p w:rsidR="00CF4216" w:rsidRDefault="006E0708">
      <w:pPr>
        <w:jc w:val="both"/>
        <w:rPr>
          <w:sz w:val="20"/>
          <w:szCs w:val="20"/>
        </w:rPr>
      </w:pPr>
      <w:r>
        <w:rPr>
          <w:sz w:val="20"/>
          <w:szCs w:val="20"/>
        </w:rPr>
        <w:t>Таблица- Бюджет прямых затрат в разрезе заказов, руб.</w:t>
      </w:r>
    </w:p>
    <w:tbl>
      <w:tblPr>
        <w:tblStyle w:val="affff5"/>
        <w:tblW w:w="9627" w:type="dxa"/>
        <w:tblLayout w:type="fixed"/>
        <w:tblLook w:val="04A0" w:firstRow="1" w:lastRow="0" w:firstColumn="1" w:lastColumn="0" w:noHBand="0" w:noVBand="1"/>
      </w:tblPr>
      <w:tblGrid>
        <w:gridCol w:w="2407"/>
        <w:gridCol w:w="2409"/>
        <w:gridCol w:w="3117"/>
        <w:gridCol w:w="1694"/>
      </w:tblGrid>
      <w:tr w:rsidR="00CF4216">
        <w:tc>
          <w:tcPr>
            <w:tcW w:w="2406" w:type="dxa"/>
          </w:tcPr>
          <w:p w:rsidR="00CF4216" w:rsidRDefault="006E0708">
            <w:pPr>
              <w:widowControl w:val="0"/>
              <w:jc w:val="both"/>
              <w:rPr>
                <w:sz w:val="16"/>
                <w:szCs w:val="16"/>
              </w:rPr>
            </w:pPr>
            <w:r>
              <w:rPr>
                <w:sz w:val="16"/>
                <w:szCs w:val="16"/>
              </w:rPr>
              <w:t>Затраты в разрезе заказов</w:t>
            </w:r>
          </w:p>
        </w:tc>
        <w:tc>
          <w:tcPr>
            <w:tcW w:w="2409" w:type="dxa"/>
          </w:tcPr>
          <w:p w:rsidR="00CF4216" w:rsidRDefault="006E0708">
            <w:pPr>
              <w:widowControl w:val="0"/>
              <w:jc w:val="center"/>
              <w:rPr>
                <w:sz w:val="16"/>
                <w:szCs w:val="16"/>
              </w:rPr>
            </w:pPr>
            <w:r>
              <w:rPr>
                <w:sz w:val="16"/>
                <w:szCs w:val="16"/>
              </w:rPr>
              <w:t>Монография</w:t>
            </w:r>
          </w:p>
        </w:tc>
        <w:tc>
          <w:tcPr>
            <w:tcW w:w="3117" w:type="dxa"/>
          </w:tcPr>
          <w:p w:rsidR="00CF4216" w:rsidRDefault="006E0708">
            <w:pPr>
              <w:widowControl w:val="0"/>
              <w:jc w:val="center"/>
              <w:rPr>
                <w:sz w:val="16"/>
                <w:szCs w:val="16"/>
              </w:rPr>
            </w:pPr>
            <w:r>
              <w:rPr>
                <w:sz w:val="16"/>
                <w:szCs w:val="16"/>
              </w:rPr>
              <w:t>Сборник задач по управленческому учету</w:t>
            </w:r>
          </w:p>
        </w:tc>
        <w:tc>
          <w:tcPr>
            <w:tcW w:w="1694" w:type="dxa"/>
          </w:tcPr>
          <w:p w:rsidR="00CF4216" w:rsidRDefault="006E0708">
            <w:pPr>
              <w:widowControl w:val="0"/>
              <w:jc w:val="center"/>
              <w:rPr>
                <w:sz w:val="16"/>
                <w:szCs w:val="16"/>
              </w:rPr>
            </w:pPr>
            <w:r>
              <w:rPr>
                <w:sz w:val="16"/>
                <w:szCs w:val="16"/>
              </w:rPr>
              <w:t>Юбилейный журнал</w:t>
            </w:r>
          </w:p>
        </w:tc>
      </w:tr>
      <w:tr w:rsidR="00CF4216">
        <w:tc>
          <w:tcPr>
            <w:tcW w:w="2406" w:type="dxa"/>
          </w:tcPr>
          <w:p w:rsidR="00CF4216" w:rsidRDefault="006E0708">
            <w:pPr>
              <w:widowControl w:val="0"/>
              <w:jc w:val="both"/>
              <w:rPr>
                <w:sz w:val="16"/>
                <w:szCs w:val="16"/>
              </w:rPr>
            </w:pPr>
            <w:r>
              <w:rPr>
                <w:sz w:val="16"/>
                <w:szCs w:val="16"/>
              </w:rPr>
              <w:t xml:space="preserve">Материальные затраты </w:t>
            </w:r>
          </w:p>
        </w:tc>
        <w:tc>
          <w:tcPr>
            <w:tcW w:w="2409" w:type="dxa"/>
          </w:tcPr>
          <w:p w:rsidR="00CF4216" w:rsidRDefault="006E0708">
            <w:pPr>
              <w:widowControl w:val="0"/>
              <w:jc w:val="both"/>
              <w:rPr>
                <w:sz w:val="16"/>
                <w:szCs w:val="16"/>
              </w:rPr>
            </w:pPr>
            <w:r>
              <w:rPr>
                <w:sz w:val="16"/>
                <w:szCs w:val="16"/>
              </w:rPr>
              <w:t>16000</w:t>
            </w:r>
          </w:p>
        </w:tc>
        <w:tc>
          <w:tcPr>
            <w:tcW w:w="3117" w:type="dxa"/>
          </w:tcPr>
          <w:p w:rsidR="00CF4216" w:rsidRDefault="006E0708">
            <w:pPr>
              <w:widowControl w:val="0"/>
              <w:jc w:val="both"/>
              <w:rPr>
                <w:sz w:val="16"/>
                <w:szCs w:val="16"/>
              </w:rPr>
            </w:pPr>
            <w:r>
              <w:rPr>
                <w:sz w:val="16"/>
                <w:szCs w:val="16"/>
              </w:rPr>
              <w:t>28000</w:t>
            </w:r>
          </w:p>
        </w:tc>
        <w:tc>
          <w:tcPr>
            <w:tcW w:w="1694" w:type="dxa"/>
          </w:tcPr>
          <w:p w:rsidR="00CF4216" w:rsidRDefault="006E0708">
            <w:pPr>
              <w:widowControl w:val="0"/>
              <w:jc w:val="both"/>
              <w:rPr>
                <w:sz w:val="16"/>
                <w:szCs w:val="16"/>
              </w:rPr>
            </w:pPr>
            <w:r>
              <w:rPr>
                <w:sz w:val="16"/>
                <w:szCs w:val="16"/>
              </w:rPr>
              <w:t>29200</w:t>
            </w:r>
          </w:p>
        </w:tc>
      </w:tr>
      <w:tr w:rsidR="00CF4216">
        <w:tc>
          <w:tcPr>
            <w:tcW w:w="2406" w:type="dxa"/>
          </w:tcPr>
          <w:p w:rsidR="00CF4216" w:rsidRDefault="006E0708">
            <w:pPr>
              <w:widowControl w:val="0"/>
              <w:jc w:val="both"/>
              <w:rPr>
                <w:sz w:val="16"/>
                <w:szCs w:val="16"/>
              </w:rPr>
            </w:pPr>
            <w:r>
              <w:rPr>
                <w:sz w:val="16"/>
                <w:szCs w:val="16"/>
              </w:rPr>
              <w:t>Затраты на оплату труда</w:t>
            </w:r>
          </w:p>
        </w:tc>
        <w:tc>
          <w:tcPr>
            <w:tcW w:w="2409" w:type="dxa"/>
          </w:tcPr>
          <w:p w:rsidR="00CF4216" w:rsidRDefault="006E0708">
            <w:pPr>
              <w:widowControl w:val="0"/>
              <w:jc w:val="both"/>
              <w:rPr>
                <w:sz w:val="16"/>
                <w:szCs w:val="16"/>
              </w:rPr>
            </w:pPr>
            <w:r>
              <w:rPr>
                <w:sz w:val="16"/>
                <w:szCs w:val="16"/>
              </w:rPr>
              <w:t>50500</w:t>
            </w:r>
          </w:p>
        </w:tc>
        <w:tc>
          <w:tcPr>
            <w:tcW w:w="3117" w:type="dxa"/>
          </w:tcPr>
          <w:p w:rsidR="00CF4216" w:rsidRDefault="006E0708">
            <w:pPr>
              <w:widowControl w:val="0"/>
              <w:jc w:val="both"/>
              <w:rPr>
                <w:sz w:val="16"/>
                <w:szCs w:val="16"/>
              </w:rPr>
            </w:pPr>
            <w:r>
              <w:rPr>
                <w:sz w:val="16"/>
                <w:szCs w:val="16"/>
              </w:rPr>
              <w:t>40000</w:t>
            </w:r>
          </w:p>
        </w:tc>
        <w:tc>
          <w:tcPr>
            <w:tcW w:w="1694" w:type="dxa"/>
          </w:tcPr>
          <w:p w:rsidR="00CF4216" w:rsidRDefault="006E0708">
            <w:pPr>
              <w:widowControl w:val="0"/>
              <w:jc w:val="both"/>
              <w:rPr>
                <w:sz w:val="16"/>
                <w:szCs w:val="16"/>
              </w:rPr>
            </w:pPr>
            <w:r>
              <w:rPr>
                <w:sz w:val="16"/>
                <w:szCs w:val="16"/>
              </w:rPr>
              <w:t>45300</w:t>
            </w:r>
          </w:p>
        </w:tc>
      </w:tr>
      <w:tr w:rsidR="00CF4216">
        <w:tc>
          <w:tcPr>
            <w:tcW w:w="2406" w:type="dxa"/>
          </w:tcPr>
          <w:p w:rsidR="00CF4216" w:rsidRDefault="006E0708">
            <w:pPr>
              <w:widowControl w:val="0"/>
              <w:jc w:val="both"/>
              <w:rPr>
                <w:sz w:val="16"/>
                <w:szCs w:val="16"/>
              </w:rPr>
            </w:pPr>
            <w:r>
              <w:rPr>
                <w:sz w:val="16"/>
                <w:szCs w:val="16"/>
              </w:rPr>
              <w:t>Страховые взносы</w:t>
            </w:r>
          </w:p>
        </w:tc>
        <w:tc>
          <w:tcPr>
            <w:tcW w:w="2409" w:type="dxa"/>
          </w:tcPr>
          <w:p w:rsidR="00CF4216" w:rsidRDefault="006E0708">
            <w:pPr>
              <w:widowControl w:val="0"/>
              <w:jc w:val="both"/>
              <w:rPr>
                <w:sz w:val="16"/>
                <w:szCs w:val="16"/>
              </w:rPr>
            </w:pPr>
            <w:r>
              <w:rPr>
                <w:sz w:val="16"/>
                <w:szCs w:val="16"/>
              </w:rPr>
              <w:t>15251</w:t>
            </w:r>
          </w:p>
        </w:tc>
        <w:tc>
          <w:tcPr>
            <w:tcW w:w="3117" w:type="dxa"/>
          </w:tcPr>
          <w:p w:rsidR="00CF4216" w:rsidRDefault="006E0708">
            <w:pPr>
              <w:widowControl w:val="0"/>
              <w:jc w:val="both"/>
              <w:rPr>
                <w:sz w:val="16"/>
                <w:szCs w:val="16"/>
              </w:rPr>
            </w:pPr>
            <w:r>
              <w:rPr>
                <w:sz w:val="16"/>
                <w:szCs w:val="16"/>
              </w:rPr>
              <w:t>12080</w:t>
            </w:r>
          </w:p>
        </w:tc>
        <w:tc>
          <w:tcPr>
            <w:tcW w:w="1694" w:type="dxa"/>
          </w:tcPr>
          <w:p w:rsidR="00CF4216" w:rsidRDefault="006E0708">
            <w:pPr>
              <w:widowControl w:val="0"/>
              <w:jc w:val="both"/>
              <w:rPr>
                <w:sz w:val="16"/>
                <w:szCs w:val="16"/>
              </w:rPr>
            </w:pPr>
            <w:r>
              <w:rPr>
                <w:sz w:val="16"/>
                <w:szCs w:val="16"/>
              </w:rPr>
              <w:t>13681</w:t>
            </w:r>
          </w:p>
        </w:tc>
      </w:tr>
      <w:tr w:rsidR="00CF4216">
        <w:tc>
          <w:tcPr>
            <w:tcW w:w="2406" w:type="dxa"/>
          </w:tcPr>
          <w:p w:rsidR="00CF4216" w:rsidRDefault="006E0708">
            <w:pPr>
              <w:widowControl w:val="0"/>
              <w:jc w:val="both"/>
              <w:rPr>
                <w:sz w:val="16"/>
                <w:szCs w:val="16"/>
              </w:rPr>
            </w:pPr>
            <w:r>
              <w:rPr>
                <w:sz w:val="16"/>
                <w:szCs w:val="16"/>
              </w:rPr>
              <w:t>Итого</w:t>
            </w:r>
          </w:p>
        </w:tc>
        <w:tc>
          <w:tcPr>
            <w:tcW w:w="2409" w:type="dxa"/>
          </w:tcPr>
          <w:p w:rsidR="00CF4216" w:rsidRDefault="006E0708">
            <w:pPr>
              <w:widowControl w:val="0"/>
              <w:jc w:val="both"/>
              <w:rPr>
                <w:sz w:val="16"/>
                <w:szCs w:val="16"/>
              </w:rPr>
            </w:pPr>
            <w:r>
              <w:rPr>
                <w:sz w:val="16"/>
                <w:szCs w:val="16"/>
              </w:rPr>
              <w:t>81751</w:t>
            </w:r>
          </w:p>
        </w:tc>
        <w:tc>
          <w:tcPr>
            <w:tcW w:w="3117" w:type="dxa"/>
          </w:tcPr>
          <w:p w:rsidR="00CF4216" w:rsidRDefault="006E0708">
            <w:pPr>
              <w:widowControl w:val="0"/>
              <w:jc w:val="both"/>
              <w:rPr>
                <w:sz w:val="16"/>
                <w:szCs w:val="16"/>
              </w:rPr>
            </w:pPr>
            <w:r>
              <w:rPr>
                <w:sz w:val="16"/>
                <w:szCs w:val="16"/>
              </w:rPr>
              <w:t>80080</w:t>
            </w:r>
          </w:p>
        </w:tc>
        <w:tc>
          <w:tcPr>
            <w:tcW w:w="1694" w:type="dxa"/>
          </w:tcPr>
          <w:p w:rsidR="00CF4216" w:rsidRDefault="006E0708">
            <w:pPr>
              <w:widowControl w:val="0"/>
              <w:jc w:val="both"/>
              <w:rPr>
                <w:sz w:val="16"/>
                <w:szCs w:val="16"/>
              </w:rPr>
            </w:pPr>
            <w:r>
              <w:rPr>
                <w:sz w:val="16"/>
                <w:szCs w:val="16"/>
              </w:rPr>
              <w:t>87181</w:t>
            </w:r>
          </w:p>
        </w:tc>
      </w:tr>
    </w:tbl>
    <w:p w:rsidR="00CF4216" w:rsidRDefault="006E0708">
      <w:pPr>
        <w:jc w:val="both"/>
        <w:rPr>
          <w:sz w:val="20"/>
          <w:szCs w:val="20"/>
        </w:rPr>
      </w:pPr>
      <w:r>
        <w:rPr>
          <w:sz w:val="20"/>
          <w:szCs w:val="20"/>
        </w:rPr>
        <w:t xml:space="preserve">Информация о фактических прямых производственных затратах приведена в табл. </w:t>
      </w:r>
    </w:p>
    <w:p w:rsidR="00CF4216" w:rsidRDefault="006E0708">
      <w:pPr>
        <w:pStyle w:val="1"/>
        <w:numPr>
          <w:ilvl w:val="0"/>
          <w:numId w:val="0"/>
        </w:numPr>
        <w:spacing w:line="240" w:lineRule="auto"/>
        <w:jc w:val="both"/>
        <w:rPr>
          <w:sz w:val="20"/>
        </w:rPr>
      </w:pPr>
      <w:r>
        <w:rPr>
          <w:sz w:val="20"/>
        </w:rPr>
        <w:t xml:space="preserve">Таблица – Фактические прямые затраты в разрезе заказов, руб. </w:t>
      </w:r>
    </w:p>
    <w:tbl>
      <w:tblPr>
        <w:tblStyle w:val="affff5"/>
        <w:tblpPr w:leftFromText="180" w:rightFromText="180" w:vertAnchor="text" w:horzAnchor="margin" w:tblpY="77"/>
        <w:tblW w:w="9627" w:type="dxa"/>
        <w:tblLayout w:type="fixed"/>
        <w:tblLook w:val="04A0" w:firstRow="1" w:lastRow="0" w:firstColumn="1" w:lastColumn="0" w:noHBand="0" w:noVBand="1"/>
      </w:tblPr>
      <w:tblGrid>
        <w:gridCol w:w="2407"/>
        <w:gridCol w:w="2409"/>
        <w:gridCol w:w="3117"/>
        <w:gridCol w:w="1694"/>
      </w:tblGrid>
      <w:tr w:rsidR="00CF4216">
        <w:tc>
          <w:tcPr>
            <w:tcW w:w="2406" w:type="dxa"/>
          </w:tcPr>
          <w:p w:rsidR="00CF4216" w:rsidRDefault="006E0708">
            <w:pPr>
              <w:widowControl w:val="0"/>
              <w:jc w:val="both"/>
              <w:rPr>
                <w:sz w:val="16"/>
                <w:szCs w:val="16"/>
              </w:rPr>
            </w:pPr>
            <w:r>
              <w:rPr>
                <w:sz w:val="16"/>
                <w:szCs w:val="16"/>
              </w:rPr>
              <w:t>Затраты в разрезе заказов</w:t>
            </w:r>
          </w:p>
        </w:tc>
        <w:tc>
          <w:tcPr>
            <w:tcW w:w="2409" w:type="dxa"/>
          </w:tcPr>
          <w:p w:rsidR="00CF4216" w:rsidRDefault="006E0708">
            <w:pPr>
              <w:widowControl w:val="0"/>
              <w:jc w:val="center"/>
              <w:rPr>
                <w:sz w:val="16"/>
                <w:szCs w:val="16"/>
              </w:rPr>
            </w:pPr>
            <w:r>
              <w:rPr>
                <w:sz w:val="16"/>
                <w:szCs w:val="16"/>
              </w:rPr>
              <w:t>Монография</w:t>
            </w:r>
          </w:p>
        </w:tc>
        <w:tc>
          <w:tcPr>
            <w:tcW w:w="3117" w:type="dxa"/>
          </w:tcPr>
          <w:p w:rsidR="00CF4216" w:rsidRDefault="006E0708">
            <w:pPr>
              <w:widowControl w:val="0"/>
              <w:jc w:val="center"/>
              <w:rPr>
                <w:sz w:val="16"/>
                <w:szCs w:val="16"/>
              </w:rPr>
            </w:pPr>
            <w:r>
              <w:rPr>
                <w:sz w:val="16"/>
                <w:szCs w:val="16"/>
              </w:rPr>
              <w:t>Сборник задач по управленческому учету</w:t>
            </w:r>
          </w:p>
        </w:tc>
        <w:tc>
          <w:tcPr>
            <w:tcW w:w="1694" w:type="dxa"/>
          </w:tcPr>
          <w:p w:rsidR="00CF4216" w:rsidRDefault="006E0708">
            <w:pPr>
              <w:widowControl w:val="0"/>
              <w:jc w:val="center"/>
              <w:rPr>
                <w:sz w:val="16"/>
                <w:szCs w:val="16"/>
              </w:rPr>
            </w:pPr>
            <w:r>
              <w:rPr>
                <w:sz w:val="16"/>
                <w:szCs w:val="16"/>
              </w:rPr>
              <w:t>Юбилейный журнал</w:t>
            </w:r>
          </w:p>
        </w:tc>
      </w:tr>
      <w:tr w:rsidR="00CF4216">
        <w:tc>
          <w:tcPr>
            <w:tcW w:w="2406" w:type="dxa"/>
          </w:tcPr>
          <w:p w:rsidR="00CF4216" w:rsidRDefault="006E0708">
            <w:pPr>
              <w:widowControl w:val="0"/>
              <w:jc w:val="both"/>
              <w:rPr>
                <w:sz w:val="16"/>
                <w:szCs w:val="16"/>
              </w:rPr>
            </w:pPr>
            <w:r>
              <w:rPr>
                <w:sz w:val="16"/>
                <w:szCs w:val="16"/>
              </w:rPr>
              <w:t xml:space="preserve">Материальные затраты </w:t>
            </w:r>
          </w:p>
        </w:tc>
        <w:tc>
          <w:tcPr>
            <w:tcW w:w="2409" w:type="dxa"/>
          </w:tcPr>
          <w:p w:rsidR="00CF4216" w:rsidRDefault="006E0708">
            <w:pPr>
              <w:widowControl w:val="0"/>
              <w:jc w:val="both"/>
              <w:rPr>
                <w:sz w:val="16"/>
                <w:szCs w:val="16"/>
              </w:rPr>
            </w:pPr>
            <w:r>
              <w:rPr>
                <w:sz w:val="16"/>
                <w:szCs w:val="16"/>
              </w:rPr>
              <w:t>15000</w:t>
            </w:r>
          </w:p>
        </w:tc>
        <w:tc>
          <w:tcPr>
            <w:tcW w:w="3117" w:type="dxa"/>
          </w:tcPr>
          <w:p w:rsidR="00CF4216" w:rsidRDefault="006E0708">
            <w:pPr>
              <w:widowControl w:val="0"/>
              <w:jc w:val="both"/>
              <w:rPr>
                <w:sz w:val="16"/>
                <w:szCs w:val="16"/>
              </w:rPr>
            </w:pPr>
            <w:r>
              <w:rPr>
                <w:sz w:val="16"/>
                <w:szCs w:val="16"/>
              </w:rPr>
              <w:t>35000</w:t>
            </w:r>
          </w:p>
        </w:tc>
        <w:tc>
          <w:tcPr>
            <w:tcW w:w="1694" w:type="dxa"/>
          </w:tcPr>
          <w:p w:rsidR="00CF4216" w:rsidRDefault="006E0708">
            <w:pPr>
              <w:widowControl w:val="0"/>
              <w:jc w:val="both"/>
              <w:rPr>
                <w:sz w:val="16"/>
                <w:szCs w:val="16"/>
              </w:rPr>
            </w:pPr>
            <w:r>
              <w:rPr>
                <w:sz w:val="16"/>
                <w:szCs w:val="16"/>
              </w:rPr>
              <w:t>28200</w:t>
            </w:r>
          </w:p>
        </w:tc>
      </w:tr>
      <w:tr w:rsidR="00CF4216">
        <w:tc>
          <w:tcPr>
            <w:tcW w:w="2406" w:type="dxa"/>
          </w:tcPr>
          <w:p w:rsidR="00CF4216" w:rsidRDefault="006E0708">
            <w:pPr>
              <w:widowControl w:val="0"/>
              <w:jc w:val="both"/>
              <w:rPr>
                <w:sz w:val="16"/>
                <w:szCs w:val="16"/>
              </w:rPr>
            </w:pPr>
            <w:r>
              <w:rPr>
                <w:sz w:val="16"/>
                <w:szCs w:val="16"/>
              </w:rPr>
              <w:t>Затраты на оплату труда</w:t>
            </w:r>
          </w:p>
        </w:tc>
        <w:tc>
          <w:tcPr>
            <w:tcW w:w="2409" w:type="dxa"/>
          </w:tcPr>
          <w:p w:rsidR="00CF4216" w:rsidRDefault="006E0708">
            <w:pPr>
              <w:widowControl w:val="0"/>
              <w:jc w:val="both"/>
              <w:rPr>
                <w:sz w:val="16"/>
                <w:szCs w:val="16"/>
              </w:rPr>
            </w:pPr>
            <w:r>
              <w:rPr>
                <w:sz w:val="16"/>
                <w:szCs w:val="16"/>
              </w:rPr>
              <w:t>50500</w:t>
            </w:r>
          </w:p>
        </w:tc>
        <w:tc>
          <w:tcPr>
            <w:tcW w:w="3117" w:type="dxa"/>
          </w:tcPr>
          <w:p w:rsidR="00CF4216" w:rsidRDefault="006E0708">
            <w:pPr>
              <w:widowControl w:val="0"/>
              <w:jc w:val="both"/>
              <w:rPr>
                <w:sz w:val="16"/>
                <w:szCs w:val="16"/>
              </w:rPr>
            </w:pPr>
            <w:r>
              <w:rPr>
                <w:sz w:val="16"/>
                <w:szCs w:val="16"/>
              </w:rPr>
              <w:t>41000</w:t>
            </w:r>
          </w:p>
        </w:tc>
        <w:tc>
          <w:tcPr>
            <w:tcW w:w="1694" w:type="dxa"/>
          </w:tcPr>
          <w:p w:rsidR="00CF4216" w:rsidRDefault="006E0708">
            <w:pPr>
              <w:widowControl w:val="0"/>
              <w:jc w:val="both"/>
              <w:rPr>
                <w:sz w:val="16"/>
                <w:szCs w:val="16"/>
              </w:rPr>
            </w:pPr>
            <w:r>
              <w:rPr>
                <w:sz w:val="16"/>
                <w:szCs w:val="16"/>
              </w:rPr>
              <w:t>45300</w:t>
            </w:r>
          </w:p>
        </w:tc>
      </w:tr>
      <w:tr w:rsidR="00CF4216">
        <w:tc>
          <w:tcPr>
            <w:tcW w:w="2406" w:type="dxa"/>
          </w:tcPr>
          <w:p w:rsidR="00CF4216" w:rsidRDefault="006E0708">
            <w:pPr>
              <w:widowControl w:val="0"/>
              <w:jc w:val="both"/>
              <w:rPr>
                <w:sz w:val="16"/>
                <w:szCs w:val="16"/>
              </w:rPr>
            </w:pPr>
            <w:r>
              <w:rPr>
                <w:sz w:val="16"/>
                <w:szCs w:val="16"/>
              </w:rPr>
              <w:t>Страховые взносы</w:t>
            </w:r>
          </w:p>
        </w:tc>
        <w:tc>
          <w:tcPr>
            <w:tcW w:w="2409" w:type="dxa"/>
          </w:tcPr>
          <w:p w:rsidR="00CF4216" w:rsidRDefault="006E0708">
            <w:pPr>
              <w:widowControl w:val="0"/>
              <w:jc w:val="both"/>
              <w:rPr>
                <w:sz w:val="16"/>
                <w:szCs w:val="16"/>
              </w:rPr>
            </w:pPr>
            <w:r>
              <w:rPr>
                <w:sz w:val="16"/>
                <w:szCs w:val="16"/>
              </w:rPr>
              <w:t>15251</w:t>
            </w:r>
          </w:p>
        </w:tc>
        <w:tc>
          <w:tcPr>
            <w:tcW w:w="3117" w:type="dxa"/>
          </w:tcPr>
          <w:p w:rsidR="00CF4216" w:rsidRDefault="006E0708">
            <w:pPr>
              <w:widowControl w:val="0"/>
              <w:jc w:val="both"/>
              <w:rPr>
                <w:sz w:val="16"/>
                <w:szCs w:val="16"/>
              </w:rPr>
            </w:pPr>
            <w:r>
              <w:rPr>
                <w:sz w:val="16"/>
                <w:szCs w:val="16"/>
              </w:rPr>
              <w:t>12382</w:t>
            </w:r>
          </w:p>
        </w:tc>
        <w:tc>
          <w:tcPr>
            <w:tcW w:w="1694" w:type="dxa"/>
          </w:tcPr>
          <w:p w:rsidR="00CF4216" w:rsidRDefault="006E0708">
            <w:pPr>
              <w:widowControl w:val="0"/>
              <w:jc w:val="both"/>
              <w:rPr>
                <w:sz w:val="16"/>
                <w:szCs w:val="16"/>
              </w:rPr>
            </w:pPr>
            <w:r>
              <w:rPr>
                <w:sz w:val="16"/>
                <w:szCs w:val="16"/>
              </w:rPr>
              <w:t>13681</w:t>
            </w:r>
          </w:p>
        </w:tc>
      </w:tr>
      <w:tr w:rsidR="00CF4216">
        <w:tc>
          <w:tcPr>
            <w:tcW w:w="2406" w:type="dxa"/>
          </w:tcPr>
          <w:p w:rsidR="00CF4216" w:rsidRDefault="006E0708">
            <w:pPr>
              <w:widowControl w:val="0"/>
              <w:jc w:val="both"/>
              <w:rPr>
                <w:sz w:val="16"/>
                <w:szCs w:val="16"/>
              </w:rPr>
            </w:pPr>
            <w:r>
              <w:rPr>
                <w:sz w:val="16"/>
                <w:szCs w:val="16"/>
              </w:rPr>
              <w:t>Итого</w:t>
            </w:r>
          </w:p>
        </w:tc>
        <w:tc>
          <w:tcPr>
            <w:tcW w:w="2409" w:type="dxa"/>
          </w:tcPr>
          <w:p w:rsidR="00CF4216" w:rsidRDefault="006E0708">
            <w:pPr>
              <w:widowControl w:val="0"/>
              <w:jc w:val="both"/>
              <w:rPr>
                <w:sz w:val="16"/>
                <w:szCs w:val="16"/>
              </w:rPr>
            </w:pPr>
            <w:r>
              <w:rPr>
                <w:sz w:val="16"/>
                <w:szCs w:val="16"/>
              </w:rPr>
              <w:t>80751</w:t>
            </w:r>
          </w:p>
        </w:tc>
        <w:tc>
          <w:tcPr>
            <w:tcW w:w="3117" w:type="dxa"/>
          </w:tcPr>
          <w:p w:rsidR="00CF4216" w:rsidRDefault="006E0708">
            <w:pPr>
              <w:widowControl w:val="0"/>
              <w:jc w:val="both"/>
              <w:rPr>
                <w:sz w:val="16"/>
                <w:szCs w:val="16"/>
              </w:rPr>
            </w:pPr>
            <w:r>
              <w:rPr>
                <w:sz w:val="16"/>
                <w:szCs w:val="16"/>
              </w:rPr>
              <w:t>88382</w:t>
            </w:r>
          </w:p>
        </w:tc>
        <w:tc>
          <w:tcPr>
            <w:tcW w:w="1694" w:type="dxa"/>
          </w:tcPr>
          <w:p w:rsidR="00CF4216" w:rsidRDefault="006E0708">
            <w:pPr>
              <w:widowControl w:val="0"/>
              <w:jc w:val="both"/>
              <w:rPr>
                <w:sz w:val="16"/>
                <w:szCs w:val="16"/>
              </w:rPr>
            </w:pPr>
            <w:r>
              <w:rPr>
                <w:sz w:val="16"/>
                <w:szCs w:val="16"/>
              </w:rPr>
              <w:t>87181</w:t>
            </w:r>
          </w:p>
        </w:tc>
      </w:tr>
    </w:tbl>
    <w:p w:rsidR="00CF4216" w:rsidRDefault="006E0708">
      <w:pPr>
        <w:pStyle w:val="1"/>
        <w:numPr>
          <w:ilvl w:val="0"/>
          <w:numId w:val="0"/>
        </w:numPr>
        <w:spacing w:line="240" w:lineRule="auto"/>
        <w:jc w:val="both"/>
        <w:rPr>
          <w:b/>
          <w:sz w:val="20"/>
        </w:rPr>
      </w:pPr>
      <w:r>
        <w:rPr>
          <w:sz w:val="20"/>
        </w:rPr>
        <w:t>Определите фактическую себестоимость каждого заказа. Приведите записи в учете по корректировке себестоимости заказов.</w:t>
      </w:r>
    </w:p>
    <w:p w:rsidR="00CF4216" w:rsidRDefault="00CF4216">
      <w:pPr>
        <w:jc w:val="center"/>
        <w:rPr>
          <w:sz w:val="28"/>
          <w:szCs w:val="28"/>
        </w:rPr>
      </w:pPr>
    </w:p>
    <w:p w:rsidR="00CF4216" w:rsidRDefault="00CF4216">
      <w:pPr>
        <w:shd w:val="clear" w:color="auto" w:fill="FFFFFF"/>
        <w:spacing w:line="276" w:lineRule="auto"/>
        <w:ind w:firstLine="709"/>
        <w:jc w:val="both"/>
        <w:rPr>
          <w:b/>
          <w:kern w:val="2"/>
          <w:sz w:val="28"/>
          <w:szCs w:val="28"/>
        </w:rPr>
      </w:pPr>
    </w:p>
    <w:p w:rsidR="00CF4216" w:rsidRDefault="00CF4216">
      <w:pPr>
        <w:shd w:val="clear" w:color="auto" w:fill="FFFFFF"/>
        <w:spacing w:line="360" w:lineRule="auto"/>
        <w:ind w:firstLine="709"/>
        <w:jc w:val="both"/>
        <w:rPr>
          <w:b/>
          <w:kern w:val="2"/>
          <w:sz w:val="28"/>
          <w:szCs w:val="28"/>
        </w:rPr>
      </w:pPr>
    </w:p>
    <w:p w:rsidR="00CF4216" w:rsidRDefault="006E0708">
      <w:pPr>
        <w:pStyle w:val="1"/>
        <w:ind w:firstLine="709"/>
        <w:jc w:val="both"/>
        <w:rPr>
          <w:b/>
          <w:sz w:val="28"/>
          <w:szCs w:val="28"/>
        </w:rPr>
      </w:pPr>
      <w:r>
        <w:rPr>
          <w:b/>
          <w:bCs/>
          <w:sz w:val="28"/>
          <w:szCs w:val="28"/>
        </w:rPr>
        <w:lastRenderedPageBreak/>
        <w:t xml:space="preserve">8. </w:t>
      </w:r>
      <w:r>
        <w:rPr>
          <w:b/>
          <w:sz w:val="28"/>
          <w:szCs w:val="28"/>
        </w:rPr>
        <w:t>Перечень основной и дополнительной учебной литературы, необходимой для освоения дисциплины</w:t>
      </w:r>
      <w:bookmarkEnd w:id="25"/>
      <w:bookmarkEnd w:id="26"/>
    </w:p>
    <w:p w:rsidR="00CF4216" w:rsidRDefault="006E0708">
      <w:pPr>
        <w:pStyle w:val="2"/>
        <w:spacing w:line="360" w:lineRule="auto"/>
        <w:ind w:firstLine="709"/>
        <w:jc w:val="left"/>
        <w:rPr>
          <w:bCs/>
          <w:iCs/>
        </w:rPr>
      </w:pPr>
      <w:bookmarkStart w:id="27" w:name="_Toc13770910"/>
      <w:bookmarkStart w:id="28" w:name="_Toc13762620"/>
      <w:r>
        <w:rPr>
          <w:bCs/>
          <w:iCs/>
        </w:rPr>
        <w:t>8.1. Нормативные правовые акты</w:t>
      </w:r>
      <w:bookmarkEnd w:id="27"/>
      <w:bookmarkEnd w:id="28"/>
    </w:p>
    <w:p w:rsidR="00CF4216" w:rsidRDefault="006E0708">
      <w:pPr>
        <w:pStyle w:val="afff4"/>
        <w:widowControl w:val="0"/>
        <w:numPr>
          <w:ilvl w:val="0"/>
          <w:numId w:val="3"/>
        </w:numPr>
        <w:spacing w:line="360" w:lineRule="auto"/>
        <w:ind w:left="0" w:firstLine="709"/>
        <w:jc w:val="both"/>
        <w:rPr>
          <w:sz w:val="28"/>
          <w:szCs w:val="28"/>
        </w:rPr>
      </w:pPr>
      <w:r>
        <w:rPr>
          <w:sz w:val="28"/>
          <w:szCs w:val="28"/>
        </w:rPr>
        <w:t xml:space="preserve">Федеральный закон от 06.12.2011 г. № 402-ФЗ </w:t>
      </w:r>
      <w:r>
        <w:rPr>
          <w:rFonts w:eastAsia="Batang"/>
          <w:sz w:val="28"/>
          <w:szCs w:val="28"/>
        </w:rPr>
        <w:t>«</w:t>
      </w:r>
      <w:r>
        <w:rPr>
          <w:sz w:val="28"/>
          <w:szCs w:val="28"/>
        </w:rPr>
        <w:t>О бухгалтерском учете»</w:t>
      </w:r>
    </w:p>
    <w:p w:rsidR="00CF4216" w:rsidRDefault="006E0708">
      <w:pPr>
        <w:pStyle w:val="afff4"/>
        <w:widowControl w:val="0"/>
        <w:numPr>
          <w:ilvl w:val="0"/>
          <w:numId w:val="3"/>
        </w:numPr>
        <w:spacing w:line="360" w:lineRule="auto"/>
        <w:ind w:left="0" w:firstLine="709"/>
        <w:jc w:val="both"/>
        <w:rPr>
          <w:sz w:val="28"/>
          <w:szCs w:val="28"/>
        </w:rPr>
      </w:pPr>
      <w:r>
        <w:rPr>
          <w:sz w:val="28"/>
          <w:szCs w:val="28"/>
        </w:rPr>
        <w:t xml:space="preserve">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 Министерства финансов Российской Федерации от 01.12.2010 г. № 157н </w:t>
      </w:r>
    </w:p>
    <w:p w:rsidR="00CF4216" w:rsidRDefault="006E0708">
      <w:pPr>
        <w:pStyle w:val="afff4"/>
        <w:widowControl w:val="0"/>
        <w:numPr>
          <w:ilvl w:val="0"/>
          <w:numId w:val="3"/>
        </w:numPr>
        <w:spacing w:line="360" w:lineRule="auto"/>
        <w:ind w:left="0" w:firstLine="709"/>
        <w:jc w:val="both"/>
        <w:rPr>
          <w:sz w:val="28"/>
          <w:szCs w:val="28"/>
        </w:rPr>
      </w:pPr>
      <w:r>
        <w:rPr>
          <w:sz w:val="28"/>
          <w:szCs w:val="28"/>
        </w:rPr>
        <w:t>Об утверждении Плана счетов бюджетного учета и Инструкции по его применению: Приказ Министерства финансов Российской Федерации от 06.12.2010 г. № 162н</w:t>
      </w:r>
    </w:p>
    <w:p w:rsidR="00CF4216" w:rsidRDefault="006E0708">
      <w:pPr>
        <w:pStyle w:val="afff4"/>
        <w:widowControl w:val="0"/>
        <w:numPr>
          <w:ilvl w:val="0"/>
          <w:numId w:val="3"/>
        </w:numPr>
        <w:spacing w:line="360" w:lineRule="auto"/>
        <w:ind w:left="0" w:firstLine="709"/>
        <w:jc w:val="both"/>
        <w:rPr>
          <w:sz w:val="28"/>
          <w:szCs w:val="28"/>
        </w:rPr>
      </w:pPr>
      <w:r>
        <w:rPr>
          <w:sz w:val="28"/>
          <w:szCs w:val="28"/>
        </w:rPr>
        <w:t>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Приказ Министерства финансов Российской Федерации от 28.12.2010 г. № 191н</w:t>
      </w:r>
    </w:p>
    <w:p w:rsidR="00CF4216" w:rsidRDefault="006E0708">
      <w:pPr>
        <w:pStyle w:val="afff4"/>
        <w:widowControl w:val="0"/>
        <w:numPr>
          <w:ilvl w:val="0"/>
          <w:numId w:val="3"/>
        </w:numPr>
        <w:spacing w:line="360" w:lineRule="auto"/>
        <w:ind w:left="0" w:firstLine="709"/>
        <w:jc w:val="both"/>
        <w:rPr>
          <w:sz w:val="28"/>
          <w:szCs w:val="28"/>
        </w:rPr>
      </w:pPr>
      <w:r>
        <w:rPr>
          <w:sz w:val="28"/>
          <w:szCs w:val="28"/>
        </w:rPr>
        <w: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Приказ Министерства финансов Российской Федерации от 30.03.2015 г. № 52н</w:t>
      </w:r>
    </w:p>
    <w:p w:rsidR="00CF4216" w:rsidRDefault="006E0708">
      <w:pPr>
        <w:pStyle w:val="afff4"/>
        <w:widowControl w:val="0"/>
        <w:numPr>
          <w:ilvl w:val="0"/>
          <w:numId w:val="3"/>
        </w:numPr>
        <w:spacing w:line="360" w:lineRule="auto"/>
        <w:ind w:left="0" w:firstLine="709"/>
        <w:jc w:val="both"/>
        <w:rPr>
          <w:sz w:val="28"/>
          <w:szCs w:val="28"/>
        </w:rPr>
      </w:pPr>
      <w:r>
        <w:rPr>
          <w:sz w:val="28"/>
          <w:szCs w:val="28"/>
        </w:rPr>
        <w:t>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 Приказ Министерства финансов Российской Федерации от 31.12.2016 г. № 260н</w:t>
      </w:r>
    </w:p>
    <w:p w:rsidR="00CF4216" w:rsidRDefault="006E0708">
      <w:pPr>
        <w:pStyle w:val="afff4"/>
        <w:widowControl w:val="0"/>
        <w:numPr>
          <w:ilvl w:val="0"/>
          <w:numId w:val="3"/>
        </w:numPr>
        <w:spacing w:after="160" w:line="360" w:lineRule="auto"/>
        <w:ind w:left="0" w:firstLine="709"/>
        <w:contextualSpacing/>
        <w:jc w:val="both"/>
        <w:rPr>
          <w:sz w:val="28"/>
          <w:szCs w:val="28"/>
        </w:rPr>
      </w:pPr>
      <w:r>
        <w:rPr>
          <w:sz w:val="28"/>
          <w:szCs w:val="28"/>
        </w:rPr>
        <w:t xml:space="preserve"> Об утверждении федерального стандарта бухгалтерского учета для </w:t>
      </w:r>
      <w:r>
        <w:rPr>
          <w:sz w:val="28"/>
          <w:szCs w:val="28"/>
        </w:rPr>
        <w:lastRenderedPageBreak/>
        <w:t xml:space="preserve">организаций государственного сектора «Бюджетная информация в бухгалтерской (финансовой) отчетности: Приказ Минфина России от 28.02.2018 г. № 37н </w:t>
      </w:r>
    </w:p>
    <w:p w:rsidR="00CF4216" w:rsidRDefault="006E0708">
      <w:pPr>
        <w:pStyle w:val="afff4"/>
        <w:widowControl w:val="0"/>
        <w:numPr>
          <w:ilvl w:val="0"/>
          <w:numId w:val="3"/>
        </w:numPr>
        <w:spacing w:line="360" w:lineRule="auto"/>
        <w:ind w:left="0" w:firstLine="709"/>
        <w:jc w:val="both"/>
        <w:rPr>
          <w:sz w:val="28"/>
          <w:szCs w:val="28"/>
        </w:rPr>
      </w:pPr>
      <w:r>
        <w:rPr>
          <w:sz w:val="28"/>
          <w:szCs w:val="28"/>
        </w:rPr>
        <w:t xml:space="preserve">Об утверждении федерального стандарта бухгалтерского учета для организаций государственного сектора «Доходы»: Приказ Минфина России от 27.02.2018 г. № 32н </w:t>
      </w:r>
    </w:p>
    <w:p w:rsidR="00CF4216" w:rsidRDefault="006E0708">
      <w:pPr>
        <w:pStyle w:val="afff4"/>
        <w:widowControl w:val="0"/>
        <w:numPr>
          <w:ilvl w:val="0"/>
          <w:numId w:val="3"/>
        </w:numPr>
        <w:spacing w:line="360" w:lineRule="auto"/>
        <w:ind w:left="0" w:firstLine="709"/>
        <w:jc w:val="both"/>
        <w:rPr>
          <w:sz w:val="28"/>
          <w:szCs w:val="28"/>
        </w:rPr>
      </w:pPr>
      <w:r>
        <w:rPr>
          <w:sz w:val="28"/>
          <w:szCs w:val="28"/>
        </w:rPr>
        <w:t>Об утверждении федерального стандарта бухгалтерского учета для организаций государственного сектора «Учетная политика, оценочные значения и ошибки»: Приказ Минфина России от 30.12.2017 г. № 274н</w:t>
      </w:r>
    </w:p>
    <w:p w:rsidR="00CF4216" w:rsidRDefault="006E0708">
      <w:pPr>
        <w:pStyle w:val="afff4"/>
        <w:widowControl w:val="0"/>
        <w:numPr>
          <w:ilvl w:val="0"/>
          <w:numId w:val="3"/>
        </w:numPr>
        <w:spacing w:line="360" w:lineRule="auto"/>
        <w:ind w:left="0" w:firstLine="709"/>
        <w:jc w:val="both"/>
        <w:rPr>
          <w:sz w:val="28"/>
          <w:szCs w:val="28"/>
        </w:rPr>
      </w:pPr>
      <w:r>
        <w:rPr>
          <w:sz w:val="28"/>
          <w:szCs w:val="28"/>
        </w:rPr>
        <w:t>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Приказ Минфина России от 31.12.2016 г. № 256н</w:t>
      </w:r>
    </w:p>
    <w:p w:rsidR="00CF4216" w:rsidRDefault="006E0708">
      <w:pPr>
        <w:pStyle w:val="2"/>
        <w:spacing w:line="360" w:lineRule="auto"/>
        <w:ind w:firstLine="709"/>
        <w:jc w:val="left"/>
        <w:rPr>
          <w:bCs/>
          <w:iCs/>
          <w:szCs w:val="28"/>
        </w:rPr>
      </w:pPr>
      <w:bookmarkStart w:id="29" w:name="_Toc13770911"/>
      <w:bookmarkStart w:id="30" w:name="_Toc13762621"/>
      <w:r>
        <w:rPr>
          <w:bCs/>
          <w:iCs/>
        </w:rPr>
        <w:t xml:space="preserve">8.2. </w:t>
      </w:r>
      <w:r>
        <w:rPr>
          <w:bCs/>
          <w:iCs/>
          <w:szCs w:val="28"/>
        </w:rPr>
        <w:t>Рекомендуемая литература</w:t>
      </w:r>
      <w:bookmarkEnd w:id="29"/>
      <w:bookmarkEnd w:id="30"/>
    </w:p>
    <w:p w:rsidR="00CF4216" w:rsidRDefault="006E0708">
      <w:pPr>
        <w:spacing w:line="360" w:lineRule="auto"/>
        <w:ind w:firstLine="709"/>
        <w:jc w:val="both"/>
        <w:rPr>
          <w:b/>
          <w:bCs/>
          <w:iCs/>
          <w:sz w:val="28"/>
        </w:rPr>
      </w:pPr>
      <w:r>
        <w:rPr>
          <w:b/>
          <w:bCs/>
          <w:iCs/>
          <w:sz w:val="28"/>
        </w:rPr>
        <w:t>8.2.1. Основная:</w:t>
      </w:r>
    </w:p>
    <w:p w:rsidR="00CF4216" w:rsidRDefault="006E0708">
      <w:pPr>
        <w:spacing w:line="360" w:lineRule="auto"/>
        <w:ind w:firstLine="709"/>
        <w:jc w:val="both"/>
        <w:rPr>
          <w:bCs/>
          <w:sz w:val="28"/>
          <w:szCs w:val="28"/>
          <w:highlight w:val="white"/>
        </w:rPr>
      </w:pPr>
      <w:r>
        <w:rPr>
          <w:bCs/>
          <w:sz w:val="28"/>
          <w:szCs w:val="28"/>
          <w:shd w:val="clear" w:color="auto" w:fill="FFFFFF"/>
        </w:rPr>
        <w:t>11.</w:t>
      </w:r>
      <w:r>
        <w:t xml:space="preserve"> </w:t>
      </w:r>
      <w:r>
        <w:rPr>
          <w:bCs/>
          <w:sz w:val="28"/>
          <w:szCs w:val="28"/>
          <w:shd w:val="clear" w:color="auto" w:fill="FFFFFF"/>
        </w:rPr>
        <w:t>Вахрушина, М.А. Управленческий анализ с практикумом: учебное пособие для направления подготовки бакалавриата и магистратуры "Экономика", "Менеджмент", "Управление персоналом" / М.А. Вахрушина; Финуниверситет. — Москва: Кнорус, 2024. — 206 с.: ил. — (Бакалавриат и магистратура). - Текст: непосредственный. - То же. - ЭБС BOOK.ru . - URL: https://book.ru/book/950596 (дата обращения: 30.05.2024). — Текст : электронный.</w:t>
      </w:r>
    </w:p>
    <w:p w:rsidR="00CF4216" w:rsidRDefault="006E0708">
      <w:pPr>
        <w:spacing w:line="360" w:lineRule="auto"/>
        <w:ind w:firstLine="709"/>
        <w:jc w:val="both"/>
        <w:rPr>
          <w:bCs/>
          <w:sz w:val="28"/>
          <w:szCs w:val="28"/>
          <w:highlight w:val="white"/>
          <w:shd w:val="clear" w:color="auto" w:fill="FFFFFF"/>
        </w:rPr>
      </w:pPr>
      <w:r>
        <w:rPr>
          <w:bCs/>
          <w:sz w:val="28"/>
          <w:szCs w:val="28"/>
          <w:shd w:val="clear" w:color="auto" w:fill="FFFFFF"/>
        </w:rPr>
        <w:t>12. Управленческий анализ: учебник для студентов вузов, обучающихся по направлению подготовки "Экономика" (квалификация (степень) "магистр") / Е.В. Никифорова, Л.М. Куприянова, О.В. Шнайдер [и др.]; под общ. ред. Е.В. Никифоровой [и др.]; Финуниверситет. — Москва: Инфра-М, 2022. — 225 с. — (Высшее образование: Магистратура). — Текст: непосредственный. - То же. - 2023. - DOI 10.12737/1414397. - ЭБС ZNANIUM. - URL: https://znanium.com/catalog/product/1960112 (дата обращения: 30.05.2024). – Текст : электронный.</w:t>
      </w:r>
    </w:p>
    <w:p w:rsidR="00CF4216" w:rsidRDefault="006E0708">
      <w:pPr>
        <w:spacing w:line="360" w:lineRule="auto"/>
        <w:ind w:firstLine="709"/>
        <w:jc w:val="both"/>
        <w:rPr>
          <w:rStyle w:val="-"/>
          <w:bCs/>
          <w:color w:val="000000"/>
          <w:sz w:val="28"/>
          <w:szCs w:val="28"/>
          <w:highlight w:val="white"/>
          <w:u w:val="none"/>
          <w:shd w:val="clear" w:color="auto" w:fill="FFFFFF"/>
        </w:rPr>
      </w:pPr>
      <w:r>
        <w:rPr>
          <w:rStyle w:val="-"/>
          <w:bCs/>
          <w:color w:val="000000"/>
          <w:sz w:val="28"/>
          <w:szCs w:val="28"/>
          <w:highlight w:val="white"/>
          <w:u w:val="none"/>
          <w:shd w:val="clear" w:color="auto" w:fill="FFFFFF"/>
        </w:rPr>
        <w:lastRenderedPageBreak/>
        <w:t xml:space="preserve">13. </w:t>
      </w:r>
      <w:r>
        <w:rPr>
          <w:rStyle w:val="-"/>
          <w:bCs/>
          <w:color w:val="000000"/>
          <w:sz w:val="28"/>
          <w:szCs w:val="28"/>
          <w:u w:val="none"/>
          <w:shd w:val="clear" w:color="auto" w:fill="FFFFFF"/>
        </w:rPr>
        <w:t>Шадрина, Г. В.  Управленческий и финансовый анализ : учебник для вузов / Г. В. Шадрина, К. В. Голубничий. — 2-е изд., перераб. и доп. — Москва : Издательство Юрайт, 2024. — 288 с. — (Высшее образование). — ISBN 978-5-534-16532-6. — Образовательная платформа Юрайт [сайт]. — URL: https://urait.ru/bcode/538458 (дата обращения: 30.05.2024).</w:t>
      </w:r>
      <w:r>
        <w:t xml:space="preserve"> </w:t>
      </w:r>
      <w:r>
        <w:rPr>
          <w:rStyle w:val="-"/>
          <w:bCs/>
          <w:color w:val="000000"/>
          <w:sz w:val="28"/>
          <w:szCs w:val="28"/>
          <w:u w:val="none"/>
          <w:shd w:val="clear" w:color="auto" w:fill="FFFFFF"/>
        </w:rPr>
        <w:t>— Текст : электронный.</w:t>
      </w:r>
    </w:p>
    <w:p w:rsidR="00CF4216" w:rsidRDefault="006E0708">
      <w:pPr>
        <w:spacing w:line="360" w:lineRule="auto"/>
        <w:ind w:firstLine="709"/>
        <w:jc w:val="both"/>
        <w:rPr>
          <w:b/>
          <w:bCs/>
          <w:iCs/>
          <w:sz w:val="28"/>
          <w:szCs w:val="28"/>
        </w:rPr>
      </w:pPr>
      <w:r>
        <w:rPr>
          <w:b/>
          <w:bCs/>
          <w:iCs/>
          <w:sz w:val="28"/>
          <w:szCs w:val="28"/>
        </w:rPr>
        <w:t>8.2.2. Дополнительная:</w:t>
      </w:r>
    </w:p>
    <w:p w:rsidR="00CF4216" w:rsidRDefault="006E0708">
      <w:pPr>
        <w:spacing w:line="360" w:lineRule="auto"/>
        <w:ind w:firstLine="709"/>
        <w:jc w:val="both"/>
        <w:rPr>
          <w:sz w:val="28"/>
          <w:szCs w:val="28"/>
          <w:highlight w:val="white"/>
        </w:rPr>
      </w:pPr>
      <w:r>
        <w:rPr>
          <w:bCs/>
          <w:sz w:val="28"/>
          <w:szCs w:val="28"/>
          <w:shd w:val="clear" w:color="auto" w:fill="FFFFFF"/>
        </w:rPr>
        <w:t xml:space="preserve">14. </w:t>
      </w:r>
      <w:r>
        <w:rPr>
          <w:rStyle w:val="-"/>
          <w:color w:val="000000"/>
          <w:sz w:val="28"/>
          <w:szCs w:val="28"/>
          <w:highlight w:val="white"/>
          <w:u w:val="none"/>
        </w:rPr>
        <w:t xml:space="preserve">Кузнецов, Б. Т. Математические методы финансового анализа : учеб. пособие / Б. Т. Кузнецов. — Москва : ЮНИТИ-ДАНА, 2017. – 159 с. –  ISBN 978-5-238-00977-1. – </w:t>
      </w:r>
      <w:r>
        <w:rPr>
          <w:rStyle w:val="-"/>
          <w:bCs/>
          <w:color w:val="000000"/>
          <w:sz w:val="28"/>
          <w:szCs w:val="28"/>
          <w:highlight w:val="white"/>
          <w:u w:val="none"/>
        </w:rPr>
        <w:t xml:space="preserve">ЭБС ZNNIUM. – </w:t>
      </w:r>
      <w:r>
        <w:rPr>
          <w:rStyle w:val="-"/>
          <w:color w:val="000000"/>
          <w:sz w:val="28"/>
          <w:szCs w:val="28"/>
          <w:highlight w:val="white"/>
          <w:u w:val="none"/>
        </w:rPr>
        <w:t>URL: https://znanium.com/catalog/product/1028520 (дата обращения:</w:t>
      </w:r>
      <w:r>
        <w:rPr>
          <w:bCs/>
          <w:color w:val="000000"/>
          <w:sz w:val="28"/>
          <w:szCs w:val="28"/>
          <w:shd w:val="clear" w:color="auto" w:fill="FFFFFF"/>
        </w:rPr>
        <w:t xml:space="preserve"> 30.05</w:t>
      </w:r>
      <w:r>
        <w:rPr>
          <w:bCs/>
          <w:sz w:val="28"/>
          <w:szCs w:val="28"/>
          <w:shd w:val="clear" w:color="auto" w:fill="FFFFFF"/>
        </w:rPr>
        <w:t>.2024</w:t>
      </w:r>
      <w:r>
        <w:rPr>
          <w:rStyle w:val="-"/>
          <w:color w:val="000000"/>
          <w:sz w:val="28"/>
          <w:szCs w:val="28"/>
          <w:highlight w:val="white"/>
          <w:u w:val="none"/>
        </w:rPr>
        <w:t>). – Текст : электронный.</w:t>
      </w:r>
    </w:p>
    <w:p w:rsidR="00CF4216" w:rsidRDefault="006E0708">
      <w:pPr>
        <w:spacing w:line="360" w:lineRule="auto"/>
        <w:ind w:firstLine="709"/>
        <w:jc w:val="both"/>
        <w:rPr>
          <w:sz w:val="28"/>
          <w:szCs w:val="28"/>
          <w:highlight w:val="white"/>
        </w:rPr>
      </w:pPr>
      <w:r>
        <w:rPr>
          <w:sz w:val="28"/>
          <w:szCs w:val="28"/>
          <w:shd w:val="clear" w:color="auto" w:fill="FFFFFF"/>
        </w:rPr>
        <w:t>15. Илышева, Н. Н. Анализ финансовой отчетности : учебник / Н. Н. Илышева, С. И. Крылов. - Москва : Финансы и Статистика, 2021. - 370 с. - ISBN 978-5-00184-015-2. – ЭБС ZNANIUM. –  URL: https://znanium.com/catalog/product/1494324 (дата обращения: 30.05.2024). – Текст : электронный.</w:t>
      </w:r>
    </w:p>
    <w:p w:rsidR="00CF4216" w:rsidRDefault="006E0708">
      <w:pPr>
        <w:spacing w:line="360" w:lineRule="auto"/>
        <w:ind w:firstLine="709"/>
        <w:jc w:val="both"/>
        <w:rPr>
          <w:sz w:val="28"/>
          <w:szCs w:val="28"/>
        </w:rPr>
      </w:pPr>
      <w:r>
        <w:rPr>
          <w:sz w:val="28"/>
          <w:szCs w:val="28"/>
          <w:shd w:val="clear" w:color="auto" w:fill="FFFFFF"/>
        </w:rPr>
        <w:t>16. Управленческий учет в бюджетных учреждениях: учебник / М.А. Вахрушина, И.Д. Демина, М.И. Сидорова  [и др.]; Финуниверситет ; под ред. М.А. Вахрушиной. - Москва: Вузовский учебник, 2017. - 154 с. – Текст : непосредственный. - То же. - 2024. - ЭБС ZNANIUM. - URL: https://znanium.com/catalog/product/2121224 (дата обращения: 30.05.2024). - Текст : электронный.</w:t>
      </w:r>
    </w:p>
    <w:p w:rsidR="00CF4216" w:rsidRDefault="006E0708">
      <w:pPr>
        <w:spacing w:line="360" w:lineRule="auto"/>
        <w:ind w:firstLine="709"/>
        <w:jc w:val="both"/>
        <w:rPr>
          <w:rStyle w:val="-"/>
          <w:color w:val="000000"/>
          <w:sz w:val="28"/>
          <w:szCs w:val="28"/>
          <w:highlight w:val="white"/>
          <w:u w:val="none"/>
        </w:rPr>
      </w:pPr>
      <w:r>
        <w:rPr>
          <w:rStyle w:val="-"/>
          <w:color w:val="000000"/>
          <w:sz w:val="28"/>
          <w:szCs w:val="28"/>
          <w:highlight w:val="white"/>
          <w:u w:val="none"/>
        </w:rPr>
        <w:t xml:space="preserve">17. </w:t>
      </w:r>
      <w:r>
        <w:rPr>
          <w:rStyle w:val="-"/>
          <w:color w:val="000000"/>
          <w:sz w:val="28"/>
          <w:szCs w:val="28"/>
          <w:u w:val="none"/>
        </w:rPr>
        <w:t>Василенко, М. Е. Бухгалтерский учет в государственных учреждениях (казенных, бюджетных, автономных) : учебное пособие / М.Е. Василенко, Т.А. Полещук. — Москва : РИОР : ИНФРА-М, 2022. — (Высшее образование). — 201 с. — DOI: https://doi.org/10.12737/1707-4. - ISBN 978-5-369-01707-4. - ЭБС ZNANIUM. - URL: https://znanium.com/catalog/product/1840453 (дата обращения: 30.05.2024). - Текст : электронный.</w:t>
      </w:r>
    </w:p>
    <w:p w:rsidR="00CF4216" w:rsidRDefault="00CF4216">
      <w:pPr>
        <w:spacing w:line="360" w:lineRule="auto"/>
        <w:ind w:firstLine="709"/>
        <w:jc w:val="both"/>
        <w:rPr>
          <w:sz w:val="28"/>
          <w:szCs w:val="28"/>
          <w:highlight w:val="yellow"/>
        </w:rPr>
      </w:pPr>
    </w:p>
    <w:p w:rsidR="00CF4216" w:rsidRDefault="006E0708">
      <w:pPr>
        <w:pStyle w:val="1"/>
        <w:ind w:firstLine="709"/>
        <w:jc w:val="both"/>
        <w:rPr>
          <w:b/>
          <w:sz w:val="28"/>
          <w:szCs w:val="28"/>
        </w:rPr>
      </w:pPr>
      <w:bookmarkStart w:id="31" w:name="_Toc13770912"/>
      <w:bookmarkStart w:id="32" w:name="_Toc13762622"/>
      <w:r>
        <w:rPr>
          <w:b/>
          <w:sz w:val="28"/>
          <w:szCs w:val="28"/>
        </w:rPr>
        <w:lastRenderedPageBreak/>
        <w:t>9. Перечень ресурсов информационно-телекоммуникационной сети «Интернет», необходимых для освоения дисциплины:</w:t>
      </w:r>
      <w:bookmarkEnd w:id="31"/>
      <w:bookmarkEnd w:id="32"/>
    </w:p>
    <w:p w:rsidR="00CF4216" w:rsidRDefault="006E0708">
      <w:pPr>
        <w:spacing w:line="360" w:lineRule="auto"/>
        <w:ind w:firstLine="709"/>
        <w:jc w:val="both"/>
        <w:rPr>
          <w:sz w:val="28"/>
          <w:szCs w:val="28"/>
        </w:rPr>
      </w:pPr>
      <w:r>
        <w:rPr>
          <w:sz w:val="28"/>
          <w:szCs w:val="28"/>
        </w:rPr>
        <w:t>1.       Электронные ресурсы БИК</w:t>
      </w:r>
    </w:p>
    <w:p w:rsidR="00CF4216" w:rsidRDefault="006E0708">
      <w:pPr>
        <w:pStyle w:val="afff4"/>
        <w:numPr>
          <w:ilvl w:val="0"/>
          <w:numId w:val="21"/>
        </w:numPr>
        <w:jc w:val="both"/>
        <w:rPr>
          <w:sz w:val="28"/>
          <w:szCs w:val="28"/>
        </w:rPr>
      </w:pPr>
      <w:r>
        <w:rPr>
          <w:sz w:val="28"/>
          <w:szCs w:val="28"/>
        </w:rPr>
        <w:t xml:space="preserve">Электронная библиотека Финансового университета (ЭБ) </w:t>
      </w:r>
      <w:hyperlink>
        <w:r>
          <w:rPr>
            <w:sz w:val="28"/>
            <w:szCs w:val="28"/>
          </w:rPr>
          <w:t>http://elib.fa.ru/</w:t>
        </w:r>
      </w:hyperlink>
    </w:p>
    <w:p w:rsidR="00CF4216" w:rsidRDefault="006E0708">
      <w:pPr>
        <w:pStyle w:val="afff4"/>
        <w:numPr>
          <w:ilvl w:val="0"/>
          <w:numId w:val="21"/>
        </w:numPr>
        <w:jc w:val="both"/>
        <w:rPr>
          <w:sz w:val="28"/>
          <w:szCs w:val="28"/>
        </w:rPr>
      </w:pPr>
      <w:r>
        <w:rPr>
          <w:sz w:val="28"/>
          <w:szCs w:val="28"/>
        </w:rPr>
        <w:t xml:space="preserve">Электронно-библиотечная система BOOK.RU </w:t>
      </w:r>
      <w:hyperlink>
        <w:r>
          <w:rPr>
            <w:sz w:val="28"/>
            <w:szCs w:val="28"/>
          </w:rPr>
          <w:t>http://www.book.ru</w:t>
        </w:r>
      </w:hyperlink>
    </w:p>
    <w:p w:rsidR="00CF4216" w:rsidRDefault="006E0708">
      <w:pPr>
        <w:pStyle w:val="afff4"/>
        <w:numPr>
          <w:ilvl w:val="0"/>
          <w:numId w:val="21"/>
        </w:numPr>
        <w:jc w:val="both"/>
        <w:rPr>
          <w:sz w:val="28"/>
          <w:szCs w:val="28"/>
        </w:rPr>
      </w:pPr>
      <w:r>
        <w:rPr>
          <w:sz w:val="28"/>
          <w:szCs w:val="28"/>
        </w:rPr>
        <w:t xml:space="preserve">Электронно-библиотечная система «Университетская библиотека ОНЛАЙН» </w:t>
      </w:r>
      <w:hyperlink>
        <w:r>
          <w:rPr>
            <w:sz w:val="28"/>
            <w:szCs w:val="28"/>
          </w:rPr>
          <w:t>http://biblioclub.ru/</w:t>
        </w:r>
      </w:hyperlink>
    </w:p>
    <w:p w:rsidR="00CF4216" w:rsidRDefault="006E0708">
      <w:pPr>
        <w:pStyle w:val="afff4"/>
        <w:numPr>
          <w:ilvl w:val="0"/>
          <w:numId w:val="21"/>
        </w:numPr>
        <w:jc w:val="both"/>
        <w:rPr>
          <w:sz w:val="28"/>
          <w:szCs w:val="28"/>
        </w:rPr>
      </w:pPr>
      <w:r>
        <w:rPr>
          <w:sz w:val="28"/>
          <w:szCs w:val="28"/>
        </w:rPr>
        <w:t xml:space="preserve">Электронно-библиотечная система Znanium </w:t>
      </w:r>
      <w:hyperlink>
        <w:r>
          <w:rPr>
            <w:sz w:val="28"/>
            <w:szCs w:val="28"/>
          </w:rPr>
          <w:t>http://www.znanium.ru/</w:t>
        </w:r>
      </w:hyperlink>
    </w:p>
    <w:p w:rsidR="00CF4216" w:rsidRDefault="006E0708">
      <w:pPr>
        <w:pStyle w:val="afff4"/>
        <w:numPr>
          <w:ilvl w:val="0"/>
          <w:numId w:val="21"/>
        </w:numPr>
        <w:jc w:val="both"/>
        <w:rPr>
          <w:sz w:val="28"/>
          <w:szCs w:val="28"/>
        </w:rPr>
      </w:pPr>
      <w:r>
        <w:rPr>
          <w:sz w:val="28"/>
          <w:szCs w:val="28"/>
        </w:rPr>
        <w:t xml:space="preserve">Электронно-библиотечная система издательства «ЮРАЙТ» </w:t>
      </w:r>
      <w:hyperlink>
        <w:r>
          <w:rPr>
            <w:sz w:val="28"/>
            <w:szCs w:val="28"/>
          </w:rPr>
          <w:t>https://urait.ru/</w:t>
        </w:r>
      </w:hyperlink>
    </w:p>
    <w:p w:rsidR="00CF4216" w:rsidRDefault="006E0708">
      <w:pPr>
        <w:pStyle w:val="afff4"/>
        <w:numPr>
          <w:ilvl w:val="0"/>
          <w:numId w:val="21"/>
        </w:numPr>
        <w:jc w:val="both"/>
        <w:rPr>
          <w:sz w:val="28"/>
          <w:szCs w:val="28"/>
        </w:rPr>
      </w:pPr>
      <w:r>
        <w:rPr>
          <w:sz w:val="28"/>
          <w:szCs w:val="28"/>
        </w:rPr>
        <w:t xml:space="preserve">Электронно-библиотечная система издательства Проспект </w:t>
      </w:r>
      <w:hyperlink>
        <w:r>
          <w:rPr>
            <w:sz w:val="28"/>
            <w:szCs w:val="28"/>
          </w:rPr>
          <w:t>http://ebs.prospekt.org/books</w:t>
        </w:r>
      </w:hyperlink>
    </w:p>
    <w:p w:rsidR="00CF4216" w:rsidRDefault="006E0708">
      <w:pPr>
        <w:pStyle w:val="afff4"/>
        <w:numPr>
          <w:ilvl w:val="0"/>
          <w:numId w:val="21"/>
        </w:numPr>
        <w:jc w:val="both"/>
        <w:rPr>
          <w:sz w:val="28"/>
          <w:szCs w:val="28"/>
        </w:rPr>
      </w:pPr>
      <w:r>
        <w:rPr>
          <w:sz w:val="28"/>
          <w:szCs w:val="28"/>
        </w:rPr>
        <w:t xml:space="preserve">Электронно-библиотечная система издательства Лань </w:t>
      </w:r>
      <w:hyperlink>
        <w:r>
          <w:rPr>
            <w:sz w:val="28"/>
            <w:szCs w:val="28"/>
          </w:rPr>
          <w:t>https://e.lanbook.com/</w:t>
        </w:r>
      </w:hyperlink>
    </w:p>
    <w:p w:rsidR="00CF4216" w:rsidRDefault="006E0708">
      <w:pPr>
        <w:pStyle w:val="afff4"/>
        <w:numPr>
          <w:ilvl w:val="0"/>
          <w:numId w:val="21"/>
        </w:numPr>
        <w:jc w:val="both"/>
        <w:rPr>
          <w:sz w:val="28"/>
          <w:szCs w:val="28"/>
        </w:rPr>
      </w:pPr>
      <w:r>
        <w:rPr>
          <w:sz w:val="28"/>
          <w:szCs w:val="28"/>
        </w:rPr>
        <w:t xml:space="preserve">Деловая онлайн-библиотека Alpina Digital </w:t>
      </w:r>
      <w:hyperlink>
        <w:r>
          <w:rPr>
            <w:sz w:val="28"/>
            <w:szCs w:val="28"/>
          </w:rPr>
          <w:t>http://lib.alpinadigital.ru/</w:t>
        </w:r>
      </w:hyperlink>
    </w:p>
    <w:p w:rsidR="00CF4216" w:rsidRDefault="006E0708">
      <w:pPr>
        <w:pStyle w:val="afff4"/>
        <w:numPr>
          <w:ilvl w:val="0"/>
          <w:numId w:val="21"/>
        </w:numPr>
        <w:jc w:val="both"/>
        <w:rPr>
          <w:sz w:val="28"/>
          <w:szCs w:val="28"/>
        </w:rPr>
      </w:pPr>
      <w:r>
        <w:rPr>
          <w:sz w:val="28"/>
          <w:szCs w:val="28"/>
        </w:rPr>
        <w:t xml:space="preserve">Электронная библиотека Издательского дома «Гребенников» </w:t>
      </w:r>
      <w:hyperlink>
        <w:r>
          <w:rPr>
            <w:sz w:val="28"/>
            <w:szCs w:val="28"/>
          </w:rPr>
          <w:t>https://grebennikon.ru/</w:t>
        </w:r>
      </w:hyperlink>
    </w:p>
    <w:p w:rsidR="00CF4216" w:rsidRDefault="006E0708">
      <w:pPr>
        <w:pStyle w:val="afff4"/>
        <w:numPr>
          <w:ilvl w:val="0"/>
          <w:numId w:val="21"/>
        </w:numPr>
        <w:jc w:val="both"/>
        <w:rPr>
          <w:sz w:val="28"/>
          <w:szCs w:val="28"/>
        </w:rPr>
      </w:pPr>
      <w:r>
        <w:rPr>
          <w:sz w:val="28"/>
          <w:szCs w:val="28"/>
        </w:rPr>
        <w:t xml:space="preserve">Научная электронная библиотека eLibrary.ru http://elibrary.ru  </w:t>
      </w:r>
    </w:p>
    <w:p w:rsidR="00CF4216" w:rsidRDefault="006E0708">
      <w:pPr>
        <w:pStyle w:val="afff4"/>
        <w:numPr>
          <w:ilvl w:val="0"/>
          <w:numId w:val="21"/>
        </w:numPr>
        <w:jc w:val="both"/>
        <w:rPr>
          <w:sz w:val="28"/>
          <w:szCs w:val="28"/>
        </w:rPr>
      </w:pPr>
      <w:r>
        <w:rPr>
          <w:sz w:val="28"/>
          <w:szCs w:val="28"/>
        </w:rPr>
        <w:t>Национальная электронная библиотека http://нэб.рф/</w:t>
      </w:r>
    </w:p>
    <w:p w:rsidR="00CF4216" w:rsidRDefault="006E0708">
      <w:pPr>
        <w:pStyle w:val="afff4"/>
        <w:numPr>
          <w:ilvl w:val="0"/>
          <w:numId w:val="21"/>
        </w:numPr>
        <w:jc w:val="both"/>
        <w:rPr>
          <w:sz w:val="28"/>
          <w:szCs w:val="28"/>
        </w:rPr>
      </w:pPr>
      <w:r>
        <w:rPr>
          <w:sz w:val="28"/>
          <w:szCs w:val="28"/>
        </w:rPr>
        <w:t xml:space="preserve">Финансовая справочная система «Финансовый директор» </w:t>
      </w:r>
      <w:hyperlink>
        <w:r>
          <w:rPr>
            <w:sz w:val="28"/>
            <w:szCs w:val="28"/>
          </w:rPr>
          <w:t>http://www.1fd.ru/</w:t>
        </w:r>
      </w:hyperlink>
    </w:p>
    <w:p w:rsidR="00CF4216" w:rsidRDefault="006E0708">
      <w:pPr>
        <w:pStyle w:val="afff4"/>
        <w:numPr>
          <w:ilvl w:val="0"/>
          <w:numId w:val="21"/>
        </w:numPr>
        <w:jc w:val="both"/>
        <w:rPr>
          <w:sz w:val="28"/>
          <w:szCs w:val="28"/>
        </w:rPr>
      </w:pPr>
      <w:r>
        <w:rPr>
          <w:sz w:val="28"/>
          <w:szCs w:val="28"/>
        </w:rPr>
        <w:t xml:space="preserve">Ресурсы информационно-аналитического агентства по финансовым рынкам Cbonds.ru </w:t>
      </w:r>
      <w:hyperlink>
        <w:r>
          <w:rPr>
            <w:sz w:val="28"/>
            <w:szCs w:val="28"/>
          </w:rPr>
          <w:t>https://cbonds.ru/</w:t>
        </w:r>
      </w:hyperlink>
    </w:p>
    <w:p w:rsidR="00CF4216" w:rsidRDefault="006E0708">
      <w:pPr>
        <w:pStyle w:val="afff4"/>
        <w:numPr>
          <w:ilvl w:val="0"/>
          <w:numId w:val="21"/>
        </w:numPr>
        <w:jc w:val="both"/>
        <w:rPr>
          <w:sz w:val="28"/>
          <w:szCs w:val="28"/>
        </w:rPr>
      </w:pPr>
      <w:r>
        <w:rPr>
          <w:sz w:val="28"/>
          <w:szCs w:val="28"/>
        </w:rPr>
        <w:t xml:space="preserve">СПАРК </w:t>
      </w:r>
      <w:hyperlink>
        <w:r>
          <w:rPr>
            <w:sz w:val="28"/>
            <w:szCs w:val="28"/>
          </w:rPr>
          <w:t>https://spark-interfax.ru/</w:t>
        </w:r>
      </w:hyperlink>
    </w:p>
    <w:p w:rsidR="00CF4216" w:rsidRDefault="006E0708">
      <w:pPr>
        <w:pStyle w:val="afff4"/>
        <w:numPr>
          <w:ilvl w:val="0"/>
          <w:numId w:val="21"/>
        </w:numPr>
        <w:jc w:val="both"/>
        <w:rPr>
          <w:sz w:val="28"/>
          <w:szCs w:val="28"/>
        </w:rPr>
      </w:pPr>
      <w:r>
        <w:rPr>
          <w:sz w:val="28"/>
          <w:szCs w:val="28"/>
        </w:rPr>
        <w:t xml:space="preserve">Справочная правовая система «Консультант Плюс» </w:t>
      </w:r>
      <w:hyperlink>
        <w:r>
          <w:rPr>
            <w:sz w:val="28"/>
            <w:szCs w:val="28"/>
          </w:rPr>
          <w:t>https://www.consultant.ru/</w:t>
        </w:r>
      </w:hyperlink>
    </w:p>
    <w:p w:rsidR="00CF4216" w:rsidRDefault="006E0708">
      <w:pPr>
        <w:pStyle w:val="afff4"/>
        <w:numPr>
          <w:ilvl w:val="0"/>
          <w:numId w:val="21"/>
        </w:numPr>
        <w:jc w:val="both"/>
        <w:rPr>
          <w:sz w:val="28"/>
          <w:szCs w:val="28"/>
        </w:rPr>
      </w:pPr>
      <w:r>
        <w:rPr>
          <w:sz w:val="28"/>
          <w:szCs w:val="28"/>
        </w:rPr>
        <w:t xml:space="preserve">Справочная правовая система «ГАРАНТ» </w:t>
      </w:r>
      <w:hyperlink>
        <w:r>
          <w:rPr>
            <w:sz w:val="28"/>
            <w:szCs w:val="28"/>
          </w:rPr>
          <w:t>https://www.garant.ru/</w:t>
        </w:r>
      </w:hyperlink>
    </w:p>
    <w:p w:rsidR="00CF4216" w:rsidRPr="00DA70F5" w:rsidRDefault="006E0708">
      <w:pPr>
        <w:pStyle w:val="afff4"/>
        <w:numPr>
          <w:ilvl w:val="0"/>
          <w:numId w:val="21"/>
        </w:numPr>
        <w:jc w:val="both"/>
        <w:rPr>
          <w:sz w:val="28"/>
          <w:szCs w:val="28"/>
          <w:lang w:val="en-US"/>
        </w:rPr>
      </w:pPr>
      <w:r>
        <w:rPr>
          <w:sz w:val="28"/>
          <w:szCs w:val="28"/>
          <w:lang w:val="en-US"/>
        </w:rPr>
        <w:t xml:space="preserve">Henry Stewart Talks: Journals in The Business &amp; Management Collection </w:t>
      </w:r>
      <w:hyperlink>
        <w:r>
          <w:rPr>
            <w:sz w:val="28"/>
            <w:szCs w:val="28"/>
            <w:lang w:val="en-US"/>
          </w:rPr>
          <w:t>https://hstalks.com/business/journals/</w:t>
        </w:r>
      </w:hyperlink>
    </w:p>
    <w:p w:rsidR="00CF4216" w:rsidRPr="00DA70F5" w:rsidRDefault="006E0708">
      <w:pPr>
        <w:pStyle w:val="afff4"/>
        <w:numPr>
          <w:ilvl w:val="0"/>
          <w:numId w:val="21"/>
        </w:numPr>
        <w:jc w:val="both"/>
        <w:rPr>
          <w:sz w:val="28"/>
          <w:szCs w:val="28"/>
          <w:lang w:val="en-US"/>
        </w:rPr>
      </w:pPr>
      <w:r>
        <w:rPr>
          <w:sz w:val="28"/>
          <w:szCs w:val="28"/>
          <w:lang w:val="en-US"/>
        </w:rPr>
        <w:t xml:space="preserve">CNKI. Academic Reference </w:t>
      </w:r>
      <w:hyperlink>
        <w:r>
          <w:rPr>
            <w:sz w:val="28"/>
            <w:szCs w:val="28"/>
            <w:lang w:val="en-US"/>
          </w:rPr>
          <w:t>https://ar.oversea.cnki.net/</w:t>
        </w:r>
      </w:hyperlink>
    </w:p>
    <w:p w:rsidR="00CF4216" w:rsidRPr="00DA70F5" w:rsidRDefault="006E0708">
      <w:pPr>
        <w:pStyle w:val="afff4"/>
        <w:numPr>
          <w:ilvl w:val="0"/>
          <w:numId w:val="21"/>
        </w:numPr>
        <w:jc w:val="both"/>
        <w:rPr>
          <w:sz w:val="28"/>
          <w:szCs w:val="28"/>
          <w:lang w:val="en-US"/>
        </w:rPr>
      </w:pPr>
      <w:r>
        <w:rPr>
          <w:sz w:val="28"/>
          <w:szCs w:val="28"/>
          <w:lang w:val="en-US"/>
        </w:rPr>
        <w:t xml:space="preserve">CNKI. China Academic Journals Full-text Database </w:t>
      </w:r>
      <w:hyperlink>
        <w:r>
          <w:rPr>
            <w:sz w:val="28"/>
            <w:szCs w:val="28"/>
            <w:lang w:val="en-US"/>
          </w:rPr>
          <w:t>https://oversea.cnki.net/kns?dbcode=CFLQ</w:t>
        </w:r>
      </w:hyperlink>
    </w:p>
    <w:p w:rsidR="00CF4216" w:rsidRPr="00DA70F5" w:rsidRDefault="006E0708">
      <w:pPr>
        <w:pStyle w:val="afff4"/>
        <w:numPr>
          <w:ilvl w:val="0"/>
          <w:numId w:val="21"/>
        </w:numPr>
        <w:jc w:val="both"/>
        <w:rPr>
          <w:sz w:val="28"/>
          <w:szCs w:val="28"/>
          <w:lang w:val="en-US"/>
        </w:rPr>
      </w:pPr>
      <w:r>
        <w:rPr>
          <w:sz w:val="28"/>
          <w:szCs w:val="28"/>
          <w:lang w:val="en-US"/>
        </w:rPr>
        <w:t xml:space="preserve">JSTOR Arts &amp; Sciences I Collection </w:t>
      </w:r>
      <w:hyperlink>
        <w:r>
          <w:rPr>
            <w:sz w:val="28"/>
            <w:szCs w:val="28"/>
            <w:lang w:val="en-US"/>
          </w:rPr>
          <w:t>http://jstor.org</w:t>
        </w:r>
      </w:hyperlink>
    </w:p>
    <w:p w:rsidR="00CF4216" w:rsidRDefault="006E0708">
      <w:pPr>
        <w:pStyle w:val="afff4"/>
        <w:numPr>
          <w:ilvl w:val="0"/>
          <w:numId w:val="21"/>
        </w:numPr>
        <w:jc w:val="both"/>
        <w:rPr>
          <w:sz w:val="28"/>
          <w:szCs w:val="28"/>
        </w:rPr>
      </w:pPr>
      <w:r>
        <w:rPr>
          <w:sz w:val="28"/>
          <w:szCs w:val="28"/>
        </w:rPr>
        <w:t xml:space="preserve">Электронные продукты издательства Elsevier </w:t>
      </w:r>
      <w:hyperlink>
        <w:r>
          <w:rPr>
            <w:sz w:val="28"/>
            <w:szCs w:val="28"/>
          </w:rPr>
          <w:t>http://www.sciencedirect.com</w:t>
        </w:r>
      </w:hyperlink>
    </w:p>
    <w:p w:rsidR="00CF4216" w:rsidRDefault="006E0708">
      <w:pPr>
        <w:pStyle w:val="afff4"/>
        <w:numPr>
          <w:ilvl w:val="0"/>
          <w:numId w:val="21"/>
        </w:numPr>
        <w:jc w:val="both"/>
        <w:rPr>
          <w:sz w:val="28"/>
          <w:szCs w:val="28"/>
        </w:rPr>
      </w:pPr>
      <w:r>
        <w:rPr>
          <w:sz w:val="28"/>
          <w:szCs w:val="28"/>
        </w:rPr>
        <w:t xml:space="preserve">Коллекция научных журналов Oxford University Press </w:t>
      </w:r>
      <w:hyperlink>
        <w:r>
          <w:rPr>
            <w:sz w:val="28"/>
            <w:szCs w:val="28"/>
          </w:rPr>
          <w:t>https://academic.oup.com/journals/</w:t>
        </w:r>
      </w:hyperlink>
    </w:p>
    <w:p w:rsidR="00CF4216" w:rsidRDefault="006E0708">
      <w:pPr>
        <w:pStyle w:val="afff4"/>
        <w:numPr>
          <w:ilvl w:val="0"/>
          <w:numId w:val="21"/>
        </w:numPr>
        <w:jc w:val="both"/>
        <w:rPr>
          <w:sz w:val="28"/>
          <w:szCs w:val="28"/>
        </w:rPr>
      </w:pPr>
      <w:r>
        <w:rPr>
          <w:sz w:val="28"/>
          <w:szCs w:val="28"/>
        </w:rPr>
        <w:t xml:space="preserve">Электронные коллекции книг и журналов издательства Springer: </w:t>
      </w:r>
      <w:hyperlink>
        <w:r>
          <w:rPr>
            <w:sz w:val="28"/>
            <w:szCs w:val="28"/>
          </w:rPr>
          <w:t>http://link.springer.com/</w:t>
        </w:r>
      </w:hyperlink>
    </w:p>
    <w:p w:rsidR="00CF4216" w:rsidRPr="00DA70F5" w:rsidRDefault="006E0708">
      <w:pPr>
        <w:pStyle w:val="afff4"/>
        <w:numPr>
          <w:ilvl w:val="0"/>
          <w:numId w:val="21"/>
        </w:numPr>
        <w:jc w:val="both"/>
        <w:rPr>
          <w:sz w:val="28"/>
          <w:szCs w:val="28"/>
          <w:lang w:val="en-US"/>
        </w:rPr>
      </w:pPr>
      <w:r>
        <w:rPr>
          <w:sz w:val="28"/>
          <w:szCs w:val="28"/>
        </w:rPr>
        <w:t>Платформа</w:t>
      </w:r>
      <w:r>
        <w:rPr>
          <w:sz w:val="28"/>
          <w:szCs w:val="28"/>
          <w:lang w:val="en-US"/>
        </w:rPr>
        <w:t xml:space="preserve"> STATISTA </w:t>
      </w:r>
      <w:hyperlink>
        <w:r>
          <w:rPr>
            <w:sz w:val="28"/>
            <w:szCs w:val="28"/>
            <w:lang w:val="en-US"/>
          </w:rPr>
          <w:t>https://www.statista.com/</w:t>
        </w:r>
      </w:hyperlink>
    </w:p>
    <w:p w:rsidR="00CF4216" w:rsidRDefault="006E0708">
      <w:pPr>
        <w:pStyle w:val="afff4"/>
        <w:numPr>
          <w:ilvl w:val="0"/>
          <w:numId w:val="21"/>
        </w:numPr>
        <w:jc w:val="both"/>
        <w:rPr>
          <w:sz w:val="28"/>
          <w:szCs w:val="28"/>
        </w:rPr>
      </w:pPr>
      <w:r>
        <w:rPr>
          <w:sz w:val="28"/>
          <w:szCs w:val="28"/>
        </w:rPr>
        <w:t xml:space="preserve">База данных научных журналов издательства Wiley </w:t>
      </w:r>
      <w:hyperlink>
        <w:r>
          <w:rPr>
            <w:sz w:val="28"/>
            <w:szCs w:val="28"/>
          </w:rPr>
          <w:t>https://onlinelibrary.wiley.com/</w:t>
        </w:r>
      </w:hyperlink>
    </w:p>
    <w:p w:rsidR="00CF4216" w:rsidRDefault="00CF4216">
      <w:pPr>
        <w:pStyle w:val="afff4"/>
        <w:ind w:left="935"/>
        <w:jc w:val="both"/>
        <w:rPr>
          <w:sz w:val="28"/>
          <w:szCs w:val="28"/>
        </w:rPr>
      </w:pPr>
    </w:p>
    <w:p w:rsidR="00CF4216" w:rsidRDefault="006E0708">
      <w:pPr>
        <w:pStyle w:val="1"/>
        <w:ind w:firstLine="709"/>
        <w:jc w:val="both"/>
        <w:rPr>
          <w:b/>
          <w:sz w:val="28"/>
          <w:szCs w:val="28"/>
        </w:rPr>
      </w:pPr>
      <w:r>
        <w:rPr>
          <w:b/>
          <w:sz w:val="28"/>
          <w:szCs w:val="28"/>
        </w:rPr>
        <w:lastRenderedPageBreak/>
        <w:t>10. Методические указания для обучающихся по освоению дисциплины</w:t>
      </w:r>
    </w:p>
    <w:p w:rsidR="00CF4216" w:rsidRDefault="006E0708">
      <w:pPr>
        <w:pStyle w:val="afff0"/>
        <w:spacing w:before="280" w:after="280" w:line="360" w:lineRule="auto"/>
        <w:ind w:firstLine="709"/>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 </w:t>
      </w:r>
      <w:bookmarkStart w:id="33" w:name="_Hlk74164860"/>
      <w:r>
        <w:rPr>
          <w:sz w:val="28"/>
          <w:szCs w:val="28"/>
        </w:rPr>
        <w:t xml:space="preserve">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bookmarkEnd w:id="33"/>
      <w:r>
        <w:rPr>
          <w:sz w:val="28"/>
          <w:szCs w:val="28"/>
        </w:rPr>
        <w:t>(см.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rsidR="00CF4216" w:rsidRDefault="006E0708">
      <w:pPr>
        <w:pStyle w:val="1"/>
        <w:ind w:firstLine="709"/>
        <w:jc w:val="both"/>
        <w:rPr>
          <w:b/>
          <w:sz w:val="28"/>
          <w:szCs w:val="28"/>
        </w:rPr>
      </w:pPr>
      <w:bookmarkStart w:id="34" w:name="_Toc529894771"/>
      <w:bookmarkStart w:id="35" w:name="_Toc13762625"/>
      <w:bookmarkStart w:id="36" w:name="_Toc13770915"/>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bookmarkEnd w:id="35"/>
      <w:bookmarkEnd w:id="36"/>
    </w:p>
    <w:p w:rsidR="00CF4216" w:rsidRDefault="006E0708">
      <w:pPr>
        <w:spacing w:line="360" w:lineRule="auto"/>
        <w:ind w:firstLine="709"/>
        <w:rPr>
          <w:b/>
          <w:sz w:val="28"/>
          <w:szCs w:val="28"/>
        </w:rPr>
      </w:pPr>
      <w:r>
        <w:rPr>
          <w:b/>
          <w:sz w:val="28"/>
          <w:szCs w:val="28"/>
        </w:rPr>
        <w:t>Комплект лицензионного программного обеспечения:</w:t>
      </w:r>
    </w:p>
    <w:p w:rsidR="00CF4216" w:rsidRDefault="006E0708">
      <w:pPr>
        <w:spacing w:line="360" w:lineRule="auto"/>
        <w:rPr>
          <w:sz w:val="28"/>
          <w:szCs w:val="28"/>
        </w:rPr>
      </w:pPr>
      <w:r>
        <w:rPr>
          <w:sz w:val="28"/>
          <w:szCs w:val="28"/>
          <w:lang w:val="en-US"/>
        </w:rPr>
        <w:t>Windows</w:t>
      </w:r>
      <w:r>
        <w:rPr>
          <w:sz w:val="28"/>
          <w:szCs w:val="28"/>
        </w:rPr>
        <w:t xml:space="preserve"> </w:t>
      </w:r>
      <w:r>
        <w:rPr>
          <w:sz w:val="28"/>
          <w:szCs w:val="28"/>
          <w:lang w:val="en-US"/>
        </w:rPr>
        <w:t>Microsoft</w:t>
      </w:r>
      <w:r>
        <w:rPr>
          <w:sz w:val="28"/>
          <w:szCs w:val="28"/>
        </w:rPr>
        <w:t xml:space="preserve"> </w:t>
      </w:r>
      <w:r>
        <w:rPr>
          <w:sz w:val="28"/>
          <w:szCs w:val="28"/>
          <w:lang w:val="en-US"/>
        </w:rPr>
        <w:t>Office</w:t>
      </w:r>
      <w:r>
        <w:rPr>
          <w:sz w:val="28"/>
          <w:szCs w:val="28"/>
        </w:rPr>
        <w:t xml:space="preserve">, </w:t>
      </w:r>
    </w:p>
    <w:p w:rsidR="00CF4216" w:rsidRDefault="006E0708">
      <w:pPr>
        <w:spacing w:line="360" w:lineRule="auto"/>
        <w:rPr>
          <w:sz w:val="28"/>
          <w:szCs w:val="28"/>
        </w:rPr>
      </w:pPr>
      <w:r>
        <w:rPr>
          <w:sz w:val="28"/>
          <w:szCs w:val="28"/>
        </w:rPr>
        <w:t xml:space="preserve">Антивирус </w:t>
      </w:r>
      <w:r>
        <w:rPr>
          <w:sz w:val="28"/>
          <w:szCs w:val="28"/>
          <w:lang w:val="en-US"/>
        </w:rPr>
        <w:t>Kaspersky</w:t>
      </w:r>
      <w:r>
        <w:rPr>
          <w:sz w:val="28"/>
          <w:szCs w:val="28"/>
        </w:rPr>
        <w:t xml:space="preserve"> </w:t>
      </w:r>
    </w:p>
    <w:p w:rsidR="00CF4216" w:rsidRDefault="006E0708">
      <w:pPr>
        <w:spacing w:line="360" w:lineRule="auto"/>
        <w:rPr>
          <w:b/>
          <w:sz w:val="28"/>
          <w:szCs w:val="28"/>
        </w:rPr>
      </w:pPr>
      <w:r>
        <w:rPr>
          <w:b/>
          <w:sz w:val="28"/>
          <w:szCs w:val="28"/>
        </w:rPr>
        <w:tab/>
        <w:t xml:space="preserve">Современные профессиональные базы данных и информационные справочные системы: </w:t>
      </w:r>
    </w:p>
    <w:p w:rsidR="00CF4216" w:rsidRDefault="006E0708">
      <w:pPr>
        <w:spacing w:line="360" w:lineRule="auto"/>
        <w:jc w:val="both"/>
        <w:rPr>
          <w:sz w:val="28"/>
          <w:szCs w:val="28"/>
        </w:rPr>
      </w:pPr>
      <w:r>
        <w:rPr>
          <w:sz w:val="28"/>
          <w:szCs w:val="28"/>
        </w:rPr>
        <w:t xml:space="preserve">Справочная правовая система «КонсультантПлюс» (http://www.consultant.ru). </w:t>
      </w:r>
    </w:p>
    <w:p w:rsidR="00CF4216" w:rsidRDefault="006E0708">
      <w:pPr>
        <w:spacing w:line="360" w:lineRule="auto"/>
        <w:jc w:val="both"/>
        <w:rPr>
          <w:sz w:val="28"/>
          <w:szCs w:val="28"/>
        </w:rPr>
      </w:pPr>
      <w:r>
        <w:rPr>
          <w:sz w:val="28"/>
          <w:szCs w:val="28"/>
        </w:rPr>
        <w:t>Справочная правовая система «Гарант» (http://www.garant.ru).</w:t>
      </w:r>
    </w:p>
    <w:p w:rsidR="00CF4216" w:rsidRDefault="006E0708">
      <w:pPr>
        <w:spacing w:line="360" w:lineRule="auto"/>
        <w:jc w:val="both"/>
        <w:rPr>
          <w:sz w:val="28"/>
          <w:szCs w:val="28"/>
        </w:rPr>
      </w:pPr>
      <w:r>
        <w:rPr>
          <w:sz w:val="28"/>
          <w:szCs w:val="28"/>
        </w:rPr>
        <w:t xml:space="preserve">Информационно-образовательный портал Финансового университета. - </w:t>
      </w:r>
      <w:hyperlink r:id="rId10">
        <w:r>
          <w:rPr>
            <w:sz w:val="28"/>
            <w:szCs w:val="28"/>
          </w:rPr>
          <w:t>http://portal.ufrf.ru</w:t>
        </w:r>
      </w:hyperlink>
      <w:r>
        <w:rPr>
          <w:sz w:val="28"/>
          <w:szCs w:val="28"/>
        </w:rPr>
        <w:t>.</w:t>
      </w:r>
    </w:p>
    <w:p w:rsidR="00CF4216" w:rsidRDefault="006E0708">
      <w:pPr>
        <w:spacing w:line="360" w:lineRule="auto"/>
        <w:ind w:firstLine="709"/>
        <w:jc w:val="both"/>
        <w:rPr>
          <w:b/>
          <w:sz w:val="28"/>
          <w:szCs w:val="28"/>
        </w:rPr>
      </w:pPr>
      <w:r>
        <w:rPr>
          <w:b/>
          <w:sz w:val="28"/>
          <w:szCs w:val="28"/>
        </w:rPr>
        <w:t>Сертифицированные программные и аппаратные средства защиты информации</w:t>
      </w:r>
    </w:p>
    <w:p w:rsidR="00CF4216" w:rsidRDefault="006E0708">
      <w:pPr>
        <w:spacing w:line="360" w:lineRule="auto"/>
        <w:ind w:firstLine="709"/>
        <w:rPr>
          <w:sz w:val="28"/>
          <w:szCs w:val="28"/>
        </w:rPr>
      </w:pPr>
      <w:r>
        <w:rPr>
          <w:sz w:val="28"/>
          <w:szCs w:val="28"/>
        </w:rPr>
        <w:t>Не используются.</w:t>
      </w:r>
    </w:p>
    <w:p w:rsidR="00CF4216" w:rsidRDefault="00CF4216">
      <w:pPr>
        <w:spacing w:line="360" w:lineRule="auto"/>
        <w:ind w:firstLine="709"/>
        <w:rPr>
          <w:sz w:val="28"/>
          <w:szCs w:val="28"/>
        </w:rPr>
      </w:pPr>
    </w:p>
    <w:p w:rsidR="00CF4216" w:rsidRDefault="006E0708">
      <w:pPr>
        <w:pStyle w:val="1"/>
        <w:ind w:firstLine="709"/>
        <w:jc w:val="both"/>
        <w:rPr>
          <w:b/>
          <w:sz w:val="28"/>
          <w:szCs w:val="28"/>
        </w:rPr>
      </w:pPr>
      <w:bookmarkStart w:id="37" w:name="_Toc529894772"/>
      <w:bookmarkStart w:id="38" w:name="_Toc13762626"/>
      <w:bookmarkStart w:id="39" w:name="_Toc13770916"/>
      <w:r>
        <w:rPr>
          <w:b/>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37"/>
      <w:bookmarkEnd w:id="38"/>
      <w:bookmarkEnd w:id="39"/>
    </w:p>
    <w:p w:rsidR="00CF4216" w:rsidRDefault="006E0708">
      <w:pPr>
        <w:tabs>
          <w:tab w:val="left" w:pos="0"/>
        </w:tabs>
        <w:spacing w:line="360" w:lineRule="auto"/>
        <w:ind w:firstLine="709"/>
        <w:jc w:val="both"/>
        <w:rPr>
          <w:sz w:val="28"/>
          <w:szCs w:val="28"/>
        </w:rPr>
      </w:pPr>
      <w:bookmarkStart w:id="40" w:name="_Toc324441770"/>
      <w:bookmarkStart w:id="41" w:name="_Toc326701991"/>
      <w:bookmarkStart w:id="42" w:name="_Toc326701981"/>
      <w:bookmarkStart w:id="43" w:name="_Toc324441761"/>
      <w:r>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bookmarkEnd w:id="40"/>
      <w:bookmarkEnd w:id="41"/>
      <w:bookmarkEnd w:id="42"/>
      <w:bookmarkEnd w:id="43"/>
    </w:p>
    <w:sectPr w:rsidR="00CF4216">
      <w:footerReference w:type="default" r:id="rId11"/>
      <w:pgSz w:w="11906" w:h="16838"/>
      <w:pgMar w:top="1134" w:right="851" w:bottom="1134" w:left="1418" w:header="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0708" w:rsidRDefault="006E0708">
      <w:r>
        <w:separator/>
      </w:r>
    </w:p>
  </w:endnote>
  <w:endnote w:type="continuationSeparator" w:id="0">
    <w:p w:rsidR="006E0708" w:rsidRDefault="006E0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1"/>
    <w:family w:val="roman"/>
    <w:pitch w:val="default"/>
  </w:font>
  <w:font w:name="PT Astra Serif">
    <w:charset w:val="01"/>
    <w:family w:val="roman"/>
    <w:pitch w:val="default"/>
  </w:font>
  <w:font w:name="Noto Sans Devanagari">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MS Sans Serif">
    <w:charset w:val="01"/>
    <w:family w:val="roman"/>
    <w:pitch w:val="default"/>
  </w:font>
  <w:font w:name="SchoolBook">
    <w:charset w:val="01"/>
    <w:family w:val="roman"/>
    <w:pitch w:val="default"/>
  </w:font>
  <w:font w:name="Arial Unicode MS">
    <w:panose1 w:val="020B0604020202020204"/>
    <w:charset w:val="01"/>
    <w:family w:val="roman"/>
    <w:pitch w:val="default"/>
  </w:font>
  <w:font w:name="Source Han Sans CN Regular">
    <w:panose1 w:val="00000000000000000000"/>
    <w:charset w:val="00"/>
    <w:family w:val="roman"/>
    <w:notTrueType/>
    <w:pitch w:val="default"/>
  </w:font>
  <w:font w:name="Lohit Devanagari">
    <w:panose1 w:val="00000000000000000000"/>
    <w:charset w:val="00"/>
    <w:family w:val="roman"/>
    <w:notTrueType/>
    <w:pitch w:val="default"/>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1061128"/>
      <w:docPartObj>
        <w:docPartGallery w:val="Page Numbers (Bottom of Page)"/>
        <w:docPartUnique/>
      </w:docPartObj>
    </w:sdtPr>
    <w:sdtEndPr/>
    <w:sdtContent>
      <w:p w:rsidR="00CF4216" w:rsidRDefault="006E0708">
        <w:pPr>
          <w:pStyle w:val="affc"/>
          <w:jc w:val="center"/>
          <w:rPr>
            <w:sz w:val="24"/>
            <w:szCs w:val="24"/>
          </w:rPr>
        </w:pPr>
        <w:r>
          <w:rPr>
            <w:sz w:val="24"/>
            <w:szCs w:val="24"/>
          </w:rPr>
          <w:fldChar w:fldCharType="begin"/>
        </w:r>
        <w:r>
          <w:rPr>
            <w:sz w:val="24"/>
            <w:szCs w:val="24"/>
          </w:rPr>
          <w:instrText>PAGE</w:instrText>
        </w:r>
        <w:r>
          <w:rPr>
            <w:sz w:val="24"/>
            <w:szCs w:val="24"/>
          </w:rPr>
          <w:fldChar w:fldCharType="separate"/>
        </w:r>
        <w:r w:rsidR="005C0B48">
          <w:rPr>
            <w:noProof/>
            <w:sz w:val="24"/>
            <w:szCs w:val="24"/>
          </w:rPr>
          <w:t>10</w:t>
        </w:r>
        <w:r>
          <w:rPr>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0002522"/>
      <w:docPartObj>
        <w:docPartGallery w:val="Page Numbers (Bottom of Page)"/>
        <w:docPartUnique/>
      </w:docPartObj>
    </w:sdtPr>
    <w:sdtEndPr/>
    <w:sdtContent>
      <w:p w:rsidR="00CF4216" w:rsidRDefault="006E0708">
        <w:pPr>
          <w:pStyle w:val="affc"/>
          <w:jc w:val="center"/>
        </w:pPr>
        <w:r>
          <w:fldChar w:fldCharType="begin"/>
        </w:r>
        <w:r>
          <w:instrText>PAGE</w:instrText>
        </w:r>
        <w:r>
          <w:fldChar w:fldCharType="separate"/>
        </w:r>
        <w:r w:rsidR="005C0B48">
          <w:rPr>
            <w:noProof/>
          </w:rPr>
          <w:t>21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0477698"/>
      <w:docPartObj>
        <w:docPartGallery w:val="Page Numbers (Bottom of Page)"/>
        <w:docPartUnique/>
      </w:docPartObj>
    </w:sdtPr>
    <w:sdtEndPr/>
    <w:sdtContent>
      <w:p w:rsidR="00CF4216" w:rsidRDefault="006E0708">
        <w:pPr>
          <w:pStyle w:val="affc"/>
          <w:jc w:val="center"/>
        </w:pPr>
        <w:r>
          <w:fldChar w:fldCharType="begin"/>
        </w:r>
        <w:r>
          <w:instrText>PAGE</w:instrText>
        </w:r>
        <w:r>
          <w:fldChar w:fldCharType="separate"/>
        </w:r>
        <w:r w:rsidR="005C0B48">
          <w:rPr>
            <w:noProof/>
          </w:rPr>
          <w:t>27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0708" w:rsidRDefault="006E0708">
      <w:r>
        <w:separator/>
      </w:r>
    </w:p>
  </w:footnote>
  <w:footnote w:type="continuationSeparator" w:id="0">
    <w:p w:rsidR="006E0708" w:rsidRDefault="006E0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E4B8B"/>
    <w:multiLevelType w:val="multilevel"/>
    <w:tmpl w:val="D35CF862"/>
    <w:lvl w:ilvl="0">
      <w:start w:val="1"/>
      <w:numFmt w:val="decimal"/>
      <w:lvlText w:val="%1."/>
      <w:lvlJc w:val="left"/>
      <w:pPr>
        <w:tabs>
          <w:tab w:val="num" w:pos="0"/>
        </w:tabs>
        <w:ind w:left="720" w:hanging="360"/>
      </w:pPr>
      <w:rPr>
        <w:rFonts w:eastAsia="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005E43"/>
    <w:multiLevelType w:val="multilevel"/>
    <w:tmpl w:val="FCA6FB52"/>
    <w:lvl w:ilvl="0">
      <w:start w:val="1"/>
      <w:numFmt w:val="decimal"/>
      <w:lvlText w:val="%1."/>
      <w:lvlJc w:val="left"/>
      <w:pPr>
        <w:tabs>
          <w:tab w:val="num" w:pos="0"/>
        </w:tabs>
        <w:ind w:left="720" w:hanging="360"/>
      </w:pPr>
      <w:rPr>
        <w:rFonts w:eastAsia="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A312A5F"/>
    <w:multiLevelType w:val="multilevel"/>
    <w:tmpl w:val="905EDFEA"/>
    <w:lvl w:ilvl="0">
      <w:start w:val="1"/>
      <w:numFmt w:val="decimal"/>
      <w:lvlText w:val="%1."/>
      <w:lvlJc w:val="left"/>
      <w:pPr>
        <w:tabs>
          <w:tab w:val="num" w:pos="0"/>
        </w:tabs>
        <w:ind w:left="720" w:hanging="360"/>
      </w:pPr>
      <w:rPr>
        <w:rFonts w:eastAsia="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0537ADF"/>
    <w:multiLevelType w:val="multilevel"/>
    <w:tmpl w:val="3200B0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B73382A"/>
    <w:multiLevelType w:val="multilevel"/>
    <w:tmpl w:val="C630D3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F79271F"/>
    <w:multiLevelType w:val="multilevel"/>
    <w:tmpl w:val="2102A050"/>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2377331D"/>
    <w:multiLevelType w:val="multilevel"/>
    <w:tmpl w:val="1868B628"/>
    <w:lvl w:ilvl="0">
      <w:start w:val="1"/>
      <w:numFmt w:val="decimal"/>
      <w:lvlText w:val="%1."/>
      <w:lvlJc w:val="left"/>
      <w:pPr>
        <w:tabs>
          <w:tab w:val="num" w:pos="0"/>
        </w:tabs>
        <w:ind w:left="720" w:hanging="360"/>
      </w:pPr>
      <w:rPr>
        <w:rFonts w:eastAsia="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E292038"/>
    <w:multiLevelType w:val="multilevel"/>
    <w:tmpl w:val="60B0A648"/>
    <w:lvl w:ilvl="0">
      <w:start w:val="1"/>
      <w:numFmt w:val="bullet"/>
      <w:pStyle w:val="2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FEB128B"/>
    <w:multiLevelType w:val="multilevel"/>
    <w:tmpl w:val="2B247DB2"/>
    <w:lvl w:ilvl="0">
      <w:start w:val="1"/>
      <w:numFmt w:val="decimal"/>
      <w:lvlText w:val="%1."/>
      <w:lvlJc w:val="left"/>
      <w:pPr>
        <w:tabs>
          <w:tab w:val="num" w:pos="0"/>
        </w:tabs>
        <w:ind w:left="720" w:hanging="360"/>
      </w:pPr>
      <w:rPr>
        <w:rFonts w:eastAsia="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00829E1"/>
    <w:multiLevelType w:val="multilevel"/>
    <w:tmpl w:val="96ACF2EE"/>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0" w15:restartNumberingAfterBreak="0">
    <w:nsid w:val="42F749DE"/>
    <w:multiLevelType w:val="multilevel"/>
    <w:tmpl w:val="172E930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1" w15:restartNumberingAfterBreak="0">
    <w:nsid w:val="43B006B9"/>
    <w:multiLevelType w:val="multilevel"/>
    <w:tmpl w:val="11100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9807CEA"/>
    <w:multiLevelType w:val="multilevel"/>
    <w:tmpl w:val="F8661A3C"/>
    <w:lvl w:ilvl="0">
      <w:start w:val="1"/>
      <w:numFmt w:val="decimal"/>
      <w:lvlText w:val="%1."/>
      <w:lvlJc w:val="left"/>
      <w:pPr>
        <w:tabs>
          <w:tab w:val="num" w:pos="0"/>
        </w:tabs>
        <w:ind w:left="720" w:hanging="360"/>
      </w:pPr>
      <w:rPr>
        <w:rFonts w:eastAsia="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852067E"/>
    <w:multiLevelType w:val="multilevel"/>
    <w:tmpl w:val="7E0CFB8C"/>
    <w:lvl w:ilvl="0">
      <w:start w:val="1"/>
      <w:numFmt w:val="decimal"/>
      <w:lvlText w:val="%1."/>
      <w:lvlJc w:val="left"/>
      <w:pPr>
        <w:tabs>
          <w:tab w:val="num" w:pos="0"/>
        </w:tabs>
        <w:ind w:left="720" w:hanging="360"/>
      </w:pPr>
      <w:rPr>
        <w:rFonts w:eastAsia="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8FE55AF"/>
    <w:multiLevelType w:val="multilevel"/>
    <w:tmpl w:val="D0D631AC"/>
    <w:lvl w:ilvl="0">
      <w:start w:val="1"/>
      <w:numFmt w:val="decimal"/>
      <w:lvlText w:val="%1."/>
      <w:lvlJc w:val="left"/>
      <w:pPr>
        <w:tabs>
          <w:tab w:val="num" w:pos="0"/>
        </w:tabs>
        <w:ind w:left="720" w:hanging="360"/>
      </w:pPr>
      <w:rPr>
        <w:rFonts w:eastAsia="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C183CAD"/>
    <w:multiLevelType w:val="multilevel"/>
    <w:tmpl w:val="07C2D7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DB94EE1"/>
    <w:multiLevelType w:val="multilevel"/>
    <w:tmpl w:val="85DCD4CE"/>
    <w:lvl w:ilvl="0">
      <w:start w:val="1"/>
      <w:numFmt w:val="bullet"/>
      <w:lvlText w:val=""/>
      <w:lvlJc w:val="left"/>
      <w:pPr>
        <w:tabs>
          <w:tab w:val="num" w:pos="227"/>
        </w:tabs>
        <w:ind w:left="227" w:hanging="227"/>
      </w:pPr>
      <w:rPr>
        <w:rFonts w:ascii="Symbol" w:hAnsi="Symbol" w:cs="Symbol" w:hint="default"/>
      </w:rPr>
    </w:lvl>
    <w:lvl w:ilvl="1">
      <w:start w:val="1"/>
      <w:numFmt w:val="bullet"/>
      <w:lvlText w:val=""/>
      <w:lvlJc w:val="left"/>
      <w:pPr>
        <w:tabs>
          <w:tab w:val="num" w:pos="454"/>
        </w:tabs>
        <w:ind w:left="454" w:hanging="227"/>
      </w:pPr>
      <w:rPr>
        <w:rFonts w:ascii="Symbol" w:hAnsi="Symbol" w:cs="Symbol"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17" w15:restartNumberingAfterBreak="0">
    <w:nsid w:val="5EA776E1"/>
    <w:multiLevelType w:val="multilevel"/>
    <w:tmpl w:val="F536DCA8"/>
    <w:lvl w:ilvl="0">
      <w:start w:val="1"/>
      <w:numFmt w:val="decimal"/>
      <w:lvlText w:val="%1."/>
      <w:lvlJc w:val="left"/>
      <w:pPr>
        <w:tabs>
          <w:tab w:val="num" w:pos="0"/>
        </w:tabs>
        <w:ind w:left="720" w:hanging="360"/>
      </w:pPr>
      <w:rPr>
        <w:rFonts w:eastAsia="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2EC3EF5"/>
    <w:multiLevelType w:val="multilevel"/>
    <w:tmpl w:val="E50CC2AC"/>
    <w:lvl w:ilvl="0">
      <w:start w:val="1"/>
      <w:numFmt w:val="bullet"/>
      <w:pStyle w:val="a"/>
      <w:lvlText w:val="–"/>
      <w:lvlJc w:val="left"/>
      <w:pPr>
        <w:tabs>
          <w:tab w:val="num" w:pos="0"/>
        </w:tabs>
        <w:ind w:left="1440" w:hanging="360"/>
      </w:pPr>
      <w:rPr>
        <w:rFonts w:ascii="Cambria" w:hAnsi="Cambria" w:cs="Cambria"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9" w15:restartNumberingAfterBreak="0">
    <w:nsid w:val="7A5B4D20"/>
    <w:multiLevelType w:val="multilevel"/>
    <w:tmpl w:val="0E22849E"/>
    <w:lvl w:ilvl="0">
      <w:start w:val="1"/>
      <w:numFmt w:val="decimal"/>
      <w:lvlText w:val="%1."/>
      <w:lvlJc w:val="left"/>
      <w:pPr>
        <w:tabs>
          <w:tab w:val="num" w:pos="0"/>
        </w:tabs>
        <w:ind w:left="720" w:hanging="360"/>
      </w:pPr>
      <w:rPr>
        <w:rFonts w:eastAsia="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7B6C2987"/>
    <w:multiLevelType w:val="multilevel"/>
    <w:tmpl w:val="C4FCADFE"/>
    <w:lvl w:ilvl="0">
      <w:start w:val="1"/>
      <w:numFmt w:val="decimal"/>
      <w:pStyle w:val="a0"/>
      <w:lvlText w:val="%1."/>
      <w:lvlJc w:val="left"/>
      <w:pPr>
        <w:tabs>
          <w:tab w:val="num" w:pos="0"/>
        </w:tabs>
        <w:ind w:left="2203" w:hanging="360"/>
      </w:pPr>
    </w:lvl>
    <w:lvl w:ilvl="1">
      <w:start w:val="1"/>
      <w:numFmt w:val="decimal"/>
      <w:lvlText w:val="%2."/>
      <w:lvlJc w:val="left"/>
      <w:pPr>
        <w:tabs>
          <w:tab w:val="num" w:pos="216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num w:numId="1">
    <w:abstractNumId w:val="9"/>
  </w:num>
  <w:num w:numId="2">
    <w:abstractNumId w:val="7"/>
  </w:num>
  <w:num w:numId="3">
    <w:abstractNumId w:val="18"/>
  </w:num>
  <w:num w:numId="4">
    <w:abstractNumId w:val="20"/>
  </w:num>
  <w:num w:numId="5">
    <w:abstractNumId w:val="10"/>
  </w:num>
  <w:num w:numId="6">
    <w:abstractNumId w:val="5"/>
  </w:num>
  <w:num w:numId="7">
    <w:abstractNumId w:val="11"/>
  </w:num>
  <w:num w:numId="8">
    <w:abstractNumId w:val="15"/>
  </w:num>
  <w:num w:numId="9">
    <w:abstractNumId w:val="4"/>
  </w:num>
  <w:num w:numId="10">
    <w:abstractNumId w:val="3"/>
  </w:num>
  <w:num w:numId="11">
    <w:abstractNumId w:val="1"/>
  </w:num>
  <w:num w:numId="12">
    <w:abstractNumId w:val="0"/>
  </w:num>
  <w:num w:numId="13">
    <w:abstractNumId w:val="8"/>
  </w:num>
  <w:num w:numId="14">
    <w:abstractNumId w:val="12"/>
  </w:num>
  <w:num w:numId="15">
    <w:abstractNumId w:val="19"/>
  </w:num>
  <w:num w:numId="16">
    <w:abstractNumId w:val="6"/>
  </w:num>
  <w:num w:numId="17">
    <w:abstractNumId w:val="14"/>
  </w:num>
  <w:num w:numId="18">
    <w:abstractNumId w:val="2"/>
  </w:num>
  <w:num w:numId="19">
    <w:abstractNumId w:val="13"/>
  </w:num>
  <w:num w:numId="20">
    <w:abstractNumId w:val="17"/>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216"/>
    <w:rsid w:val="005C0B48"/>
    <w:rsid w:val="006E0708"/>
    <w:rsid w:val="00CF4216"/>
    <w:rsid w:val="00DA70F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2A2CF"/>
  <w15:docId w15:val="{7C3F5B21-4046-4F36-9C13-70D283EB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524D5"/>
    <w:rPr>
      <w:sz w:val="24"/>
      <w:szCs w:val="24"/>
    </w:rPr>
  </w:style>
  <w:style w:type="paragraph" w:styleId="1">
    <w:name w:val="heading 1"/>
    <w:basedOn w:val="a1"/>
    <w:next w:val="a1"/>
    <w:link w:val="11"/>
    <w:uiPriority w:val="9"/>
    <w:qFormat/>
    <w:rsid w:val="002216AB"/>
    <w:pPr>
      <w:keepNext/>
      <w:numPr>
        <w:numId w:val="1"/>
      </w:numPr>
      <w:spacing w:line="360" w:lineRule="auto"/>
      <w:jc w:val="center"/>
      <w:outlineLvl w:val="0"/>
    </w:pPr>
    <w:rPr>
      <w:sz w:val="32"/>
      <w:szCs w:val="20"/>
    </w:rPr>
  </w:style>
  <w:style w:type="paragraph" w:styleId="2">
    <w:name w:val="heading 2"/>
    <w:basedOn w:val="a1"/>
    <w:next w:val="a1"/>
    <w:uiPriority w:val="9"/>
    <w:qFormat/>
    <w:rsid w:val="002216AB"/>
    <w:pPr>
      <w:keepNext/>
      <w:numPr>
        <w:ilvl w:val="1"/>
        <w:numId w:val="1"/>
      </w:numPr>
      <w:jc w:val="center"/>
      <w:outlineLvl w:val="1"/>
    </w:pPr>
    <w:rPr>
      <w:b/>
      <w:sz w:val="28"/>
      <w:szCs w:val="20"/>
    </w:rPr>
  </w:style>
  <w:style w:type="paragraph" w:styleId="3">
    <w:name w:val="heading 3"/>
    <w:basedOn w:val="a1"/>
    <w:next w:val="a1"/>
    <w:uiPriority w:val="9"/>
    <w:qFormat/>
    <w:rsid w:val="002216AB"/>
    <w:pPr>
      <w:keepNext/>
      <w:numPr>
        <w:ilvl w:val="2"/>
        <w:numId w:val="1"/>
      </w:numPr>
      <w:jc w:val="center"/>
      <w:outlineLvl w:val="2"/>
    </w:pPr>
    <w:rPr>
      <w:sz w:val="28"/>
      <w:szCs w:val="20"/>
      <w:u w:val="single"/>
    </w:rPr>
  </w:style>
  <w:style w:type="paragraph" w:styleId="4">
    <w:name w:val="heading 4"/>
    <w:basedOn w:val="a1"/>
    <w:next w:val="a1"/>
    <w:link w:val="40"/>
    <w:uiPriority w:val="9"/>
    <w:qFormat/>
    <w:rsid w:val="002216AB"/>
    <w:pPr>
      <w:keepNext/>
      <w:numPr>
        <w:ilvl w:val="3"/>
        <w:numId w:val="1"/>
      </w:numPr>
      <w:jc w:val="center"/>
      <w:outlineLvl w:val="3"/>
    </w:pPr>
    <w:rPr>
      <w:caps/>
      <w:sz w:val="28"/>
      <w:szCs w:val="20"/>
    </w:rPr>
  </w:style>
  <w:style w:type="paragraph" w:styleId="5">
    <w:name w:val="heading 5"/>
    <w:basedOn w:val="a1"/>
    <w:next w:val="a1"/>
    <w:link w:val="50"/>
    <w:uiPriority w:val="9"/>
    <w:qFormat/>
    <w:rsid w:val="002216AB"/>
    <w:pPr>
      <w:keepNext/>
      <w:numPr>
        <w:ilvl w:val="4"/>
        <w:numId w:val="1"/>
      </w:numPr>
      <w:jc w:val="both"/>
      <w:outlineLvl w:val="4"/>
    </w:pPr>
    <w:rPr>
      <w:sz w:val="28"/>
      <w:szCs w:val="20"/>
    </w:rPr>
  </w:style>
  <w:style w:type="paragraph" w:styleId="6">
    <w:name w:val="heading 6"/>
    <w:basedOn w:val="a1"/>
    <w:next w:val="a1"/>
    <w:link w:val="60"/>
    <w:uiPriority w:val="9"/>
    <w:qFormat/>
    <w:rsid w:val="002216AB"/>
    <w:pPr>
      <w:keepNext/>
      <w:numPr>
        <w:ilvl w:val="5"/>
        <w:numId w:val="1"/>
      </w:numPr>
      <w:jc w:val="both"/>
      <w:outlineLvl w:val="5"/>
    </w:pPr>
    <w:rPr>
      <w:b/>
      <w:sz w:val="28"/>
      <w:szCs w:val="20"/>
    </w:rPr>
  </w:style>
  <w:style w:type="paragraph" w:styleId="7">
    <w:name w:val="heading 7"/>
    <w:basedOn w:val="a1"/>
    <w:next w:val="a1"/>
    <w:link w:val="70"/>
    <w:qFormat/>
    <w:rsid w:val="002216AB"/>
    <w:pPr>
      <w:keepNext/>
      <w:numPr>
        <w:ilvl w:val="6"/>
        <w:numId w:val="1"/>
      </w:numPr>
      <w:spacing w:before="111" w:after="222"/>
      <w:ind w:left="110"/>
      <w:jc w:val="both"/>
      <w:outlineLvl w:val="6"/>
    </w:pPr>
    <w:rPr>
      <w:b/>
      <w:szCs w:val="20"/>
    </w:rPr>
  </w:style>
  <w:style w:type="paragraph" w:styleId="8">
    <w:name w:val="heading 8"/>
    <w:basedOn w:val="a1"/>
    <w:next w:val="a1"/>
    <w:link w:val="80"/>
    <w:qFormat/>
    <w:rsid w:val="002216AB"/>
    <w:pPr>
      <w:keepNext/>
      <w:numPr>
        <w:ilvl w:val="7"/>
        <w:numId w:val="1"/>
      </w:numPr>
      <w:spacing w:line="360" w:lineRule="auto"/>
      <w:ind w:firstLine="709"/>
      <w:jc w:val="both"/>
      <w:outlineLvl w:val="7"/>
    </w:pPr>
    <w:rPr>
      <w:sz w:val="28"/>
      <w:szCs w:val="20"/>
    </w:rPr>
  </w:style>
  <w:style w:type="paragraph" w:styleId="9">
    <w:name w:val="heading 9"/>
    <w:basedOn w:val="a1"/>
    <w:next w:val="a1"/>
    <w:link w:val="90"/>
    <w:qFormat/>
    <w:rsid w:val="002216AB"/>
    <w:pPr>
      <w:keepNext/>
      <w:numPr>
        <w:ilvl w:val="8"/>
        <w:numId w:val="1"/>
      </w:numPr>
      <w:spacing w:before="111" w:after="111"/>
      <w:jc w:val="both"/>
      <w:outlineLvl w:val="8"/>
    </w:pPr>
    <w:rPr>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qFormat/>
    <w:rsid w:val="002216AB"/>
    <w:rPr>
      <w:b w:val="0"/>
      <w:i w:val="0"/>
    </w:rPr>
  </w:style>
  <w:style w:type="character" w:customStyle="1" w:styleId="WW8Num7z0">
    <w:name w:val="WW8Num7z0"/>
    <w:qFormat/>
    <w:rsid w:val="002216AB"/>
    <w:rPr>
      <w:rFonts w:ascii="Symbol" w:hAnsi="Symbol"/>
    </w:rPr>
  </w:style>
  <w:style w:type="character" w:customStyle="1" w:styleId="WW8Num7z1">
    <w:name w:val="WW8Num7z1"/>
    <w:qFormat/>
    <w:rsid w:val="002216AB"/>
    <w:rPr>
      <w:rFonts w:ascii="Courier New" w:hAnsi="Courier New" w:cs="Courier New"/>
    </w:rPr>
  </w:style>
  <w:style w:type="character" w:customStyle="1" w:styleId="WW8Num7z2">
    <w:name w:val="WW8Num7z2"/>
    <w:qFormat/>
    <w:rsid w:val="002216AB"/>
    <w:rPr>
      <w:rFonts w:ascii="Wingdings" w:hAnsi="Wingdings"/>
    </w:rPr>
  </w:style>
  <w:style w:type="character" w:customStyle="1" w:styleId="WW8Num11z0">
    <w:name w:val="WW8Num11z0"/>
    <w:qFormat/>
    <w:rsid w:val="002216AB"/>
    <w:rPr>
      <w:rFonts w:ascii="Times New Roman" w:eastAsia="Times New Roman" w:hAnsi="Times New Roman" w:cs="Times New Roman"/>
    </w:rPr>
  </w:style>
  <w:style w:type="character" w:customStyle="1" w:styleId="WW8Num11z1">
    <w:name w:val="WW8Num11z1"/>
    <w:qFormat/>
    <w:rsid w:val="002216AB"/>
    <w:rPr>
      <w:rFonts w:ascii="Courier New" w:hAnsi="Courier New"/>
    </w:rPr>
  </w:style>
  <w:style w:type="character" w:customStyle="1" w:styleId="WW8Num11z2">
    <w:name w:val="WW8Num11z2"/>
    <w:qFormat/>
    <w:rsid w:val="002216AB"/>
    <w:rPr>
      <w:rFonts w:ascii="Wingdings" w:hAnsi="Wingdings"/>
    </w:rPr>
  </w:style>
  <w:style w:type="character" w:customStyle="1" w:styleId="WW8Num11z3">
    <w:name w:val="WW8Num11z3"/>
    <w:qFormat/>
    <w:rsid w:val="002216AB"/>
    <w:rPr>
      <w:rFonts w:ascii="Symbol" w:hAnsi="Symbol"/>
    </w:rPr>
  </w:style>
  <w:style w:type="character" w:customStyle="1" w:styleId="WW8Num15z1">
    <w:name w:val="WW8Num15z1"/>
    <w:qFormat/>
    <w:rsid w:val="002216AB"/>
    <w:rPr>
      <w:rFonts w:ascii="Times New Roman" w:eastAsia="Times New Roman" w:hAnsi="Times New Roman" w:cs="Times New Roman"/>
    </w:rPr>
  </w:style>
  <w:style w:type="character" w:customStyle="1" w:styleId="WW8Num15z2">
    <w:name w:val="WW8Num15z2"/>
    <w:qFormat/>
    <w:rsid w:val="002216AB"/>
    <w:rPr>
      <w:rFonts w:ascii="Wingdings" w:hAnsi="Wingdings"/>
    </w:rPr>
  </w:style>
  <w:style w:type="character" w:customStyle="1" w:styleId="WW8Num15z3">
    <w:name w:val="WW8Num15z3"/>
    <w:qFormat/>
    <w:rsid w:val="002216AB"/>
    <w:rPr>
      <w:rFonts w:ascii="Symbol" w:hAnsi="Symbol"/>
    </w:rPr>
  </w:style>
  <w:style w:type="character" w:customStyle="1" w:styleId="WW8Num15z4">
    <w:name w:val="WW8Num15z4"/>
    <w:qFormat/>
    <w:rsid w:val="002216AB"/>
    <w:rPr>
      <w:rFonts w:ascii="Courier New" w:hAnsi="Courier New"/>
    </w:rPr>
  </w:style>
  <w:style w:type="character" w:customStyle="1" w:styleId="WW8Num18z1">
    <w:name w:val="WW8Num18z1"/>
    <w:qFormat/>
    <w:rsid w:val="002216AB"/>
    <w:rPr>
      <w:rFonts w:ascii="Courier New" w:hAnsi="Courier New" w:cs="Courier New"/>
    </w:rPr>
  </w:style>
  <w:style w:type="character" w:customStyle="1" w:styleId="WW8Num18z2">
    <w:name w:val="WW8Num18z2"/>
    <w:qFormat/>
    <w:rsid w:val="002216AB"/>
    <w:rPr>
      <w:rFonts w:ascii="Wingdings" w:hAnsi="Wingdings"/>
    </w:rPr>
  </w:style>
  <w:style w:type="character" w:customStyle="1" w:styleId="WW8Num18z3">
    <w:name w:val="WW8Num18z3"/>
    <w:qFormat/>
    <w:rsid w:val="002216AB"/>
    <w:rPr>
      <w:rFonts w:ascii="Symbol" w:hAnsi="Symbol"/>
    </w:rPr>
  </w:style>
  <w:style w:type="character" w:customStyle="1" w:styleId="WW8Num19z0">
    <w:name w:val="WW8Num19z0"/>
    <w:qFormat/>
    <w:rsid w:val="002216AB"/>
    <w:rPr>
      <w:b w:val="0"/>
      <w:i w:val="0"/>
    </w:rPr>
  </w:style>
  <w:style w:type="character" w:customStyle="1" w:styleId="WW8Num21z0">
    <w:name w:val="WW8Num21z0"/>
    <w:qFormat/>
    <w:rsid w:val="002216AB"/>
    <w:rPr>
      <w:b w:val="0"/>
      <w:i w:val="0"/>
    </w:rPr>
  </w:style>
  <w:style w:type="character" w:customStyle="1" w:styleId="WW8Num24z1">
    <w:name w:val="WW8Num24z1"/>
    <w:qFormat/>
    <w:rsid w:val="002216AB"/>
    <w:rPr>
      <w:b/>
      <w:i w:val="0"/>
      <w:sz w:val="28"/>
      <w:szCs w:val="28"/>
    </w:rPr>
  </w:style>
  <w:style w:type="character" w:customStyle="1" w:styleId="WW8Num24z2">
    <w:name w:val="WW8Num24z2"/>
    <w:qFormat/>
    <w:rsid w:val="002216AB"/>
    <w:rPr>
      <w:rFonts w:ascii="Wingdings" w:hAnsi="Wingdings"/>
    </w:rPr>
  </w:style>
  <w:style w:type="character" w:customStyle="1" w:styleId="WW8Num24z3">
    <w:name w:val="WW8Num24z3"/>
    <w:qFormat/>
    <w:rsid w:val="002216AB"/>
    <w:rPr>
      <w:rFonts w:ascii="Symbol" w:hAnsi="Symbol"/>
    </w:rPr>
  </w:style>
  <w:style w:type="character" w:customStyle="1" w:styleId="WW8Num24z4">
    <w:name w:val="WW8Num24z4"/>
    <w:qFormat/>
    <w:rsid w:val="002216AB"/>
    <w:rPr>
      <w:rFonts w:ascii="Courier New" w:hAnsi="Courier New" w:cs="Courier New"/>
    </w:rPr>
  </w:style>
  <w:style w:type="character" w:customStyle="1" w:styleId="WW8Num27z0">
    <w:name w:val="WW8Num27z0"/>
    <w:qFormat/>
    <w:rsid w:val="002216AB"/>
    <w:rPr>
      <w:rFonts w:ascii="Symbol" w:hAnsi="Symbol"/>
    </w:rPr>
  </w:style>
  <w:style w:type="character" w:customStyle="1" w:styleId="WW8Num27z1">
    <w:name w:val="WW8Num27z1"/>
    <w:qFormat/>
    <w:rsid w:val="002216AB"/>
    <w:rPr>
      <w:rFonts w:ascii="Courier New" w:hAnsi="Courier New" w:cs="Courier New"/>
    </w:rPr>
  </w:style>
  <w:style w:type="character" w:customStyle="1" w:styleId="WW8Num27z2">
    <w:name w:val="WW8Num27z2"/>
    <w:qFormat/>
    <w:rsid w:val="002216AB"/>
    <w:rPr>
      <w:rFonts w:ascii="Wingdings" w:hAnsi="Wingdings"/>
    </w:rPr>
  </w:style>
  <w:style w:type="character" w:customStyle="1" w:styleId="WW8Num28z0">
    <w:name w:val="WW8Num28z0"/>
    <w:qFormat/>
    <w:rsid w:val="002216AB"/>
    <w:rPr>
      <w:rFonts w:ascii="Symbol" w:hAnsi="Symbol"/>
    </w:rPr>
  </w:style>
  <w:style w:type="character" w:customStyle="1" w:styleId="WW8Num29z0">
    <w:name w:val="WW8Num29z0"/>
    <w:qFormat/>
    <w:rsid w:val="002216AB"/>
    <w:rPr>
      <w:rFonts w:ascii="Times New Roman" w:hAnsi="Times New Roman"/>
      <w:b w:val="0"/>
      <w:i w:val="0"/>
      <w:sz w:val="28"/>
      <w:szCs w:val="28"/>
    </w:rPr>
  </w:style>
  <w:style w:type="character" w:customStyle="1" w:styleId="WW8Num30z0">
    <w:name w:val="WW8Num30z0"/>
    <w:qFormat/>
    <w:rsid w:val="002216AB"/>
    <w:rPr>
      <w:b/>
      <w:i w:val="0"/>
      <w:sz w:val="28"/>
      <w:szCs w:val="28"/>
    </w:rPr>
  </w:style>
  <w:style w:type="character" w:customStyle="1" w:styleId="11">
    <w:name w:val="Заголовок 1 Знак1"/>
    <w:link w:val="1"/>
    <w:qFormat/>
    <w:rsid w:val="002216AB"/>
  </w:style>
  <w:style w:type="character" w:styleId="a5">
    <w:name w:val="page number"/>
    <w:basedOn w:val="11"/>
    <w:qFormat/>
    <w:rsid w:val="002216AB"/>
  </w:style>
  <w:style w:type="character" w:customStyle="1" w:styleId="-">
    <w:name w:val="Интернет-ссылка"/>
    <w:uiPriority w:val="99"/>
    <w:rsid w:val="007921E1"/>
    <w:rPr>
      <w:color w:val="0000FF"/>
      <w:u w:val="single"/>
    </w:rPr>
  </w:style>
  <w:style w:type="character" w:styleId="a6">
    <w:name w:val="Strong"/>
    <w:uiPriority w:val="22"/>
    <w:qFormat/>
    <w:rsid w:val="0083376C"/>
    <w:rPr>
      <w:b/>
      <w:bCs/>
    </w:rPr>
  </w:style>
  <w:style w:type="character" w:customStyle="1" w:styleId="highlight">
    <w:name w:val="highlight"/>
    <w:qFormat/>
    <w:rsid w:val="00DC061C"/>
    <w:rPr>
      <w:rFonts w:cs="Times New Roman"/>
    </w:rPr>
  </w:style>
  <w:style w:type="character" w:styleId="a7">
    <w:name w:val="Emphasis"/>
    <w:uiPriority w:val="20"/>
    <w:qFormat/>
    <w:rsid w:val="00DC061C"/>
    <w:rPr>
      <w:rFonts w:cs="Times New Roman"/>
      <w:i/>
      <w:iCs/>
    </w:rPr>
  </w:style>
  <w:style w:type="character" w:customStyle="1" w:styleId="a8">
    <w:name w:val="Текст Знак"/>
    <w:qFormat/>
    <w:rsid w:val="009766FF"/>
    <w:rPr>
      <w:rFonts w:ascii="Courier New" w:hAnsi="Courier New"/>
    </w:rPr>
  </w:style>
  <w:style w:type="character" w:customStyle="1" w:styleId="a9">
    <w:name w:val="Основной текст с отступом Знак"/>
    <w:qFormat/>
    <w:rsid w:val="00AE20E0"/>
    <w:rPr>
      <w:sz w:val="28"/>
      <w:lang w:eastAsia="ar-SA"/>
    </w:rPr>
  </w:style>
  <w:style w:type="character" w:customStyle="1" w:styleId="aa">
    <w:name w:val="Нижний колонтитул Знак"/>
    <w:qFormat/>
    <w:rsid w:val="00E45862"/>
    <w:rPr>
      <w:lang w:eastAsia="ar-SA"/>
    </w:rPr>
  </w:style>
  <w:style w:type="character" w:customStyle="1" w:styleId="20">
    <w:name w:val="Заголовок 2 Знак"/>
    <w:basedOn w:val="a2"/>
    <w:uiPriority w:val="9"/>
    <w:qFormat/>
    <w:rsid w:val="00955196"/>
    <w:rPr>
      <w:b/>
      <w:sz w:val="28"/>
    </w:rPr>
  </w:style>
  <w:style w:type="character" w:customStyle="1" w:styleId="10">
    <w:name w:val="Заголовок 1 Знак"/>
    <w:basedOn w:val="a2"/>
    <w:uiPriority w:val="9"/>
    <w:qFormat/>
    <w:rsid w:val="00955196"/>
    <w:rPr>
      <w:sz w:val="32"/>
    </w:rPr>
  </w:style>
  <w:style w:type="character" w:customStyle="1" w:styleId="ab">
    <w:name w:val="Абзац списка Знак"/>
    <w:uiPriority w:val="34"/>
    <w:qFormat/>
    <w:rsid w:val="00B721F5"/>
    <w:rPr>
      <w:sz w:val="24"/>
      <w:szCs w:val="24"/>
    </w:rPr>
  </w:style>
  <w:style w:type="character" w:customStyle="1" w:styleId="30">
    <w:name w:val="Основной текст с отступом 3 Знак"/>
    <w:basedOn w:val="a2"/>
    <w:qFormat/>
    <w:rsid w:val="005B590D"/>
    <w:rPr>
      <w:rFonts w:eastAsia="SimSun"/>
      <w:sz w:val="16"/>
      <w:szCs w:val="16"/>
      <w:lang w:eastAsia="ar-SA"/>
    </w:rPr>
  </w:style>
  <w:style w:type="character" w:customStyle="1" w:styleId="31">
    <w:name w:val="Заголовок 3 Знак"/>
    <w:basedOn w:val="a2"/>
    <w:link w:val="32"/>
    <w:uiPriority w:val="9"/>
    <w:qFormat/>
    <w:rsid w:val="00DD24EC"/>
    <w:rPr>
      <w:sz w:val="28"/>
      <w:u w:val="single"/>
    </w:rPr>
  </w:style>
  <w:style w:type="character" w:customStyle="1" w:styleId="ac">
    <w:name w:val="Привязка сноски"/>
    <w:rPr>
      <w:vertAlign w:val="superscript"/>
    </w:rPr>
  </w:style>
  <w:style w:type="character" w:customStyle="1" w:styleId="FootnoteCharacters">
    <w:name w:val="Footnote Characters"/>
    <w:qFormat/>
    <w:rsid w:val="00D54B26"/>
    <w:rPr>
      <w:vertAlign w:val="superscript"/>
    </w:rPr>
  </w:style>
  <w:style w:type="character" w:customStyle="1" w:styleId="ad">
    <w:name w:val="Текст сноски Знак"/>
    <w:qFormat/>
    <w:locked/>
    <w:rsid w:val="00D54B26"/>
  </w:style>
  <w:style w:type="character" w:customStyle="1" w:styleId="menu-item-text">
    <w:name w:val="menu-item-text"/>
    <w:basedOn w:val="a2"/>
    <w:qFormat/>
    <w:rsid w:val="00775249"/>
  </w:style>
  <w:style w:type="character" w:customStyle="1" w:styleId="ae">
    <w:name w:val="Основной текст Знак"/>
    <w:basedOn w:val="a2"/>
    <w:qFormat/>
    <w:rsid w:val="00A1192F"/>
    <w:rPr>
      <w:sz w:val="28"/>
    </w:rPr>
  </w:style>
  <w:style w:type="character" w:customStyle="1" w:styleId="ms-rtethemeforecolor-2-0">
    <w:name w:val="ms-rtethemeforecolor-2-0"/>
    <w:basedOn w:val="a2"/>
    <w:qFormat/>
    <w:rsid w:val="00E87F5D"/>
  </w:style>
  <w:style w:type="character" w:customStyle="1" w:styleId="af">
    <w:name w:val="Определение"/>
    <w:qFormat/>
    <w:rsid w:val="00DB0760"/>
    <w:rPr>
      <w:b/>
      <w:bCs/>
      <w:i/>
    </w:rPr>
  </w:style>
  <w:style w:type="character" w:customStyle="1" w:styleId="af0">
    <w:name w:val="Посещённая гиперссылка"/>
    <w:uiPriority w:val="99"/>
    <w:rsid w:val="00AC0798"/>
    <w:rPr>
      <w:color w:val="800080"/>
      <w:u w:val="single"/>
    </w:rPr>
  </w:style>
  <w:style w:type="character" w:customStyle="1" w:styleId="12">
    <w:name w:val="Знак1"/>
    <w:qFormat/>
    <w:rsid w:val="00AC0798"/>
    <w:rPr>
      <w:rFonts w:ascii="Arial" w:hAnsi="Arial"/>
      <w:szCs w:val="24"/>
      <w:lang w:val="ru-RU" w:eastAsia="ru-RU" w:bidi="ar-SA"/>
    </w:rPr>
  </w:style>
  <w:style w:type="character" w:customStyle="1" w:styleId="af1">
    <w:name w:val="Схема документа Знак"/>
    <w:basedOn w:val="a2"/>
    <w:semiHidden/>
    <w:qFormat/>
    <w:rsid w:val="00AC0798"/>
    <w:rPr>
      <w:rFonts w:ascii="Tahoma" w:hAnsi="Tahoma"/>
      <w:shd w:val="clear" w:color="auto" w:fill="000080"/>
      <w:lang w:val="x-none" w:eastAsia="x-none"/>
    </w:rPr>
  </w:style>
  <w:style w:type="character" w:customStyle="1" w:styleId="af2">
    <w:name w:val="Приложение Знак"/>
    <w:qFormat/>
    <w:rsid w:val="00AC0798"/>
    <w:rPr>
      <w:rFonts w:ascii="Arial" w:eastAsia="Times New Roman" w:hAnsi="Arial"/>
      <w:b/>
      <w:bCs/>
      <w:lang w:val="ru-RU" w:eastAsia="ru-RU" w:bidi="ar-SA"/>
    </w:rPr>
  </w:style>
  <w:style w:type="character" w:customStyle="1" w:styleId="af3">
    <w:name w:val="Текст концевой сноски Знак"/>
    <w:basedOn w:val="a2"/>
    <w:semiHidden/>
    <w:qFormat/>
    <w:rsid w:val="00AC0798"/>
    <w:rPr>
      <w:rFonts w:ascii="Arial" w:hAnsi="Arial"/>
      <w:lang w:val="x-none" w:eastAsia="x-none"/>
    </w:rPr>
  </w:style>
  <w:style w:type="character" w:customStyle="1" w:styleId="af4">
    <w:name w:val="Привязка концевой сноски"/>
    <w:rPr>
      <w:vertAlign w:val="superscript"/>
    </w:rPr>
  </w:style>
  <w:style w:type="character" w:customStyle="1" w:styleId="EndnoteCharacters">
    <w:name w:val="Endnote Characters"/>
    <w:semiHidden/>
    <w:qFormat/>
    <w:rsid w:val="00AC0798"/>
    <w:rPr>
      <w:vertAlign w:val="superscript"/>
    </w:rPr>
  </w:style>
  <w:style w:type="character" w:customStyle="1" w:styleId="22">
    <w:name w:val="Основной текст 2 Знак"/>
    <w:basedOn w:val="a2"/>
    <w:link w:val="23"/>
    <w:qFormat/>
    <w:rsid w:val="00AC0798"/>
    <w:rPr>
      <w:sz w:val="24"/>
      <w:szCs w:val="24"/>
      <w:lang w:val="x-none" w:eastAsia="x-none"/>
    </w:rPr>
  </w:style>
  <w:style w:type="character" w:customStyle="1" w:styleId="33">
    <w:name w:val="Основной текст 3 Знак"/>
    <w:basedOn w:val="a2"/>
    <w:link w:val="33"/>
    <w:qFormat/>
    <w:rsid w:val="00AC0798"/>
    <w:rPr>
      <w:rFonts w:ascii="Arial" w:hAnsi="Arial"/>
      <w:sz w:val="28"/>
      <w:lang w:val="x-none" w:eastAsia="x-none"/>
    </w:rPr>
  </w:style>
  <w:style w:type="character" w:customStyle="1" w:styleId="23">
    <w:name w:val="Основной текст с отступом 2 Знак"/>
    <w:basedOn w:val="a2"/>
    <w:link w:val="22"/>
    <w:qFormat/>
    <w:rsid w:val="00AC0798"/>
    <w:rPr>
      <w:rFonts w:ascii="Arial" w:hAnsi="Arial"/>
      <w:lang w:val="x-none" w:eastAsia="x-none"/>
    </w:rPr>
  </w:style>
  <w:style w:type="character" w:customStyle="1" w:styleId="Iniiaiieoeoo9">
    <w:name w:val="Iniiaiie o?eoo9"/>
    <w:qFormat/>
    <w:rsid w:val="00AC0798"/>
    <w:rPr>
      <w:sz w:val="20"/>
    </w:rPr>
  </w:style>
  <w:style w:type="character" w:customStyle="1" w:styleId="af5">
    <w:name w:val="Наименование организации Знак"/>
    <w:qFormat/>
    <w:rsid w:val="00AC0798"/>
    <w:rPr>
      <w:rFonts w:ascii="Arial" w:eastAsia="Times New Roman" w:hAnsi="Arial" w:cs="Arial"/>
      <w:b/>
      <w:smallCaps/>
      <w:color w:val="464646"/>
      <w:sz w:val="28"/>
      <w:szCs w:val="28"/>
      <w:lang w:val="ru-RU" w:eastAsia="ru-RU" w:bidi="ar-SA"/>
    </w:rPr>
  </w:style>
  <w:style w:type="character" w:customStyle="1" w:styleId="40">
    <w:name w:val="Заголовок 4 Знак"/>
    <w:link w:val="4"/>
    <w:uiPriority w:val="9"/>
    <w:qFormat/>
    <w:rsid w:val="00AC0798"/>
    <w:rPr>
      <w:caps/>
      <w:sz w:val="28"/>
    </w:rPr>
  </w:style>
  <w:style w:type="character" w:customStyle="1" w:styleId="50">
    <w:name w:val="Заголовок 5 Знак"/>
    <w:link w:val="5"/>
    <w:uiPriority w:val="9"/>
    <w:qFormat/>
    <w:rsid w:val="00AC0798"/>
    <w:rPr>
      <w:sz w:val="28"/>
    </w:rPr>
  </w:style>
  <w:style w:type="character" w:customStyle="1" w:styleId="60">
    <w:name w:val="Заголовок 6 Знак"/>
    <w:link w:val="6"/>
    <w:uiPriority w:val="9"/>
    <w:qFormat/>
    <w:rsid w:val="00AC0798"/>
    <w:rPr>
      <w:b/>
      <w:sz w:val="28"/>
    </w:rPr>
  </w:style>
  <w:style w:type="character" w:customStyle="1" w:styleId="70">
    <w:name w:val="Заголовок 7 Знак"/>
    <w:link w:val="7"/>
    <w:qFormat/>
    <w:rsid w:val="00AC0798"/>
    <w:rPr>
      <w:b/>
      <w:sz w:val="24"/>
    </w:rPr>
  </w:style>
  <w:style w:type="character" w:customStyle="1" w:styleId="80">
    <w:name w:val="Заголовок 8 Знак"/>
    <w:link w:val="8"/>
    <w:qFormat/>
    <w:rsid w:val="00AC0798"/>
    <w:rPr>
      <w:sz w:val="28"/>
    </w:rPr>
  </w:style>
  <w:style w:type="character" w:customStyle="1" w:styleId="90">
    <w:name w:val="Заголовок 9 Знак"/>
    <w:link w:val="9"/>
    <w:qFormat/>
    <w:rsid w:val="00AC0798"/>
    <w:rPr>
      <w:sz w:val="28"/>
    </w:rPr>
  </w:style>
  <w:style w:type="character" w:customStyle="1" w:styleId="af6">
    <w:name w:val="Верхний колонтитул Знак"/>
    <w:qFormat/>
    <w:rsid w:val="00AC0798"/>
  </w:style>
  <w:style w:type="character" w:customStyle="1" w:styleId="af7">
    <w:name w:val="Заголовок Знак"/>
    <w:qFormat/>
    <w:rsid w:val="00AC0798"/>
    <w:rPr>
      <w:sz w:val="24"/>
      <w:u w:val="single"/>
    </w:rPr>
  </w:style>
  <w:style w:type="character" w:customStyle="1" w:styleId="af8">
    <w:name w:val="Подзаголовок Знак"/>
    <w:qFormat/>
    <w:rsid w:val="00AC0798"/>
    <w:rPr>
      <w:b/>
      <w:sz w:val="24"/>
    </w:rPr>
  </w:style>
  <w:style w:type="character" w:customStyle="1" w:styleId="af9">
    <w:name w:val="Текст выноски Знак"/>
    <w:uiPriority w:val="99"/>
    <w:semiHidden/>
    <w:qFormat/>
    <w:rsid w:val="00AC0798"/>
    <w:rPr>
      <w:rFonts w:ascii="Tahoma" w:hAnsi="Tahoma" w:cs="Tahoma"/>
      <w:sz w:val="16"/>
      <w:szCs w:val="16"/>
    </w:rPr>
  </w:style>
  <w:style w:type="character" w:styleId="afa">
    <w:name w:val="annotation reference"/>
    <w:unhideWhenUsed/>
    <w:qFormat/>
    <w:rsid w:val="00AC0798"/>
    <w:rPr>
      <w:sz w:val="16"/>
      <w:szCs w:val="16"/>
    </w:rPr>
  </w:style>
  <w:style w:type="character" w:customStyle="1" w:styleId="afb">
    <w:name w:val="Текст примечания Знак"/>
    <w:basedOn w:val="a2"/>
    <w:qFormat/>
    <w:rsid w:val="00AC0798"/>
  </w:style>
  <w:style w:type="character" w:customStyle="1" w:styleId="afc">
    <w:name w:val="Тема примечания Знак"/>
    <w:basedOn w:val="afb"/>
    <w:qFormat/>
    <w:rsid w:val="00AC0798"/>
    <w:rPr>
      <w:b/>
      <w:bCs/>
      <w:lang w:val="x-none" w:eastAsia="x-none"/>
    </w:rPr>
  </w:style>
  <w:style w:type="character" w:customStyle="1" w:styleId="ext">
    <w:name w:val="ext"/>
    <w:basedOn w:val="a2"/>
    <w:qFormat/>
    <w:rsid w:val="003E3DF3"/>
  </w:style>
  <w:style w:type="character" w:customStyle="1" w:styleId="frame1">
    <w:name w:val="frame1"/>
    <w:basedOn w:val="a2"/>
    <w:qFormat/>
    <w:rsid w:val="003E3DF3"/>
  </w:style>
  <w:style w:type="character" w:customStyle="1" w:styleId="ext1">
    <w:name w:val="ext1"/>
    <w:basedOn w:val="a2"/>
    <w:qFormat/>
    <w:rsid w:val="003E3DF3"/>
    <w:rPr>
      <w:sz w:val="22"/>
      <w:szCs w:val="22"/>
    </w:rPr>
  </w:style>
  <w:style w:type="character" w:customStyle="1" w:styleId="frame3">
    <w:name w:val="frame3"/>
    <w:basedOn w:val="a2"/>
    <w:qFormat/>
    <w:rsid w:val="003E3DF3"/>
    <w:rPr>
      <w:bdr w:val="single" w:sz="6" w:space="1" w:color="CACACA"/>
      <w:shd w:val="clear" w:color="auto" w:fill="FAFAFF"/>
    </w:rPr>
  </w:style>
  <w:style w:type="character" w:customStyle="1" w:styleId="appname1">
    <w:name w:val="app_name1"/>
    <w:basedOn w:val="a2"/>
    <w:qFormat/>
    <w:rsid w:val="003E3DF3"/>
    <w:rPr>
      <w:b/>
      <w:bCs/>
      <w:color w:val="AF0A0A"/>
    </w:rPr>
  </w:style>
  <w:style w:type="character" w:customStyle="1" w:styleId="afd">
    <w:name w:val="Гипертекстовая ссылка"/>
    <w:basedOn w:val="a2"/>
    <w:uiPriority w:val="99"/>
    <w:qFormat/>
    <w:rsid w:val="00456729"/>
    <w:rPr>
      <w:b w:val="0"/>
      <w:bCs w:val="0"/>
      <w:color w:val="106BBE"/>
    </w:rPr>
  </w:style>
  <w:style w:type="character" w:customStyle="1" w:styleId="afe">
    <w:name w:val="Цветовое выделение"/>
    <w:uiPriority w:val="99"/>
    <w:qFormat/>
    <w:rsid w:val="00456729"/>
    <w:rPr>
      <w:b/>
      <w:bCs/>
      <w:color w:val="26282F"/>
    </w:rPr>
  </w:style>
  <w:style w:type="character" w:customStyle="1" w:styleId="aff">
    <w:name w:val="Символ сноски"/>
    <w:qFormat/>
  </w:style>
  <w:style w:type="character" w:customStyle="1" w:styleId="aff0">
    <w:name w:val="Символ концевой сноски"/>
    <w:qFormat/>
  </w:style>
  <w:style w:type="character" w:customStyle="1" w:styleId="aff1">
    <w:name w:val="Символ нумерации"/>
    <w:qFormat/>
  </w:style>
  <w:style w:type="paragraph" w:styleId="aff2">
    <w:name w:val="Title"/>
    <w:basedOn w:val="a1"/>
    <w:next w:val="aff3"/>
    <w:qFormat/>
    <w:rsid w:val="002216AB"/>
    <w:pPr>
      <w:jc w:val="center"/>
    </w:pPr>
    <w:rPr>
      <w:szCs w:val="20"/>
      <w:u w:val="single"/>
    </w:rPr>
  </w:style>
  <w:style w:type="paragraph" w:styleId="aff4">
    <w:name w:val="Body Text"/>
    <w:basedOn w:val="a1"/>
    <w:rsid w:val="002216AB"/>
    <w:pPr>
      <w:jc w:val="both"/>
    </w:pPr>
    <w:rPr>
      <w:sz w:val="28"/>
      <w:szCs w:val="20"/>
    </w:rPr>
  </w:style>
  <w:style w:type="paragraph" w:styleId="aff5">
    <w:name w:val="List"/>
    <w:basedOn w:val="aff4"/>
    <w:rsid w:val="002216AB"/>
    <w:rPr>
      <w:rFonts w:cs="Tahoma"/>
    </w:rPr>
  </w:style>
  <w:style w:type="paragraph" w:styleId="aff6">
    <w:name w:val="caption"/>
    <w:basedOn w:val="a1"/>
    <w:next w:val="a1"/>
    <w:qFormat/>
    <w:rsid w:val="00AC0798"/>
    <w:pPr>
      <w:spacing w:before="120"/>
      <w:jc w:val="center"/>
    </w:pPr>
    <w:rPr>
      <w:rFonts w:ascii="Arial" w:hAnsi="Arial" w:cs="Arial"/>
      <w:b/>
      <w:bCs/>
      <w:sz w:val="20"/>
      <w:szCs w:val="20"/>
    </w:rPr>
  </w:style>
  <w:style w:type="paragraph" w:styleId="aff7">
    <w:name w:val="index heading"/>
    <w:basedOn w:val="a1"/>
    <w:qFormat/>
    <w:pPr>
      <w:suppressLineNumbers/>
    </w:pPr>
    <w:rPr>
      <w:rFonts w:ascii="PT Astra Serif" w:hAnsi="PT Astra Serif" w:cs="Noto Sans Devanagari"/>
    </w:rPr>
  </w:style>
  <w:style w:type="paragraph" w:customStyle="1" w:styleId="13">
    <w:name w:val="Заголовок1"/>
    <w:basedOn w:val="a1"/>
    <w:next w:val="aff4"/>
    <w:qFormat/>
    <w:rsid w:val="002216AB"/>
    <w:pPr>
      <w:keepNext/>
      <w:spacing w:before="240" w:after="120"/>
    </w:pPr>
    <w:rPr>
      <w:rFonts w:ascii="Arial" w:eastAsia="MS Mincho" w:hAnsi="Arial" w:cs="Tahoma"/>
      <w:sz w:val="28"/>
      <w:szCs w:val="28"/>
    </w:rPr>
  </w:style>
  <w:style w:type="paragraph" w:customStyle="1" w:styleId="14">
    <w:name w:val="Название1"/>
    <w:basedOn w:val="a1"/>
    <w:qFormat/>
    <w:rsid w:val="002216AB"/>
    <w:pPr>
      <w:suppressLineNumbers/>
      <w:spacing w:before="120" w:after="120"/>
    </w:pPr>
    <w:rPr>
      <w:rFonts w:cs="Tahoma"/>
      <w:i/>
      <w:iCs/>
    </w:rPr>
  </w:style>
  <w:style w:type="paragraph" w:customStyle="1" w:styleId="15">
    <w:name w:val="Указатель1"/>
    <w:basedOn w:val="a1"/>
    <w:qFormat/>
    <w:rsid w:val="002216AB"/>
    <w:pPr>
      <w:suppressLineNumbers/>
    </w:pPr>
    <w:rPr>
      <w:rFonts w:cs="Tahoma"/>
    </w:rPr>
  </w:style>
  <w:style w:type="paragraph" w:customStyle="1" w:styleId="16">
    <w:name w:val="Текст1"/>
    <w:basedOn w:val="a1"/>
    <w:qFormat/>
    <w:rsid w:val="002216AB"/>
    <w:rPr>
      <w:rFonts w:ascii="Courier New" w:hAnsi="Courier New"/>
      <w:sz w:val="20"/>
      <w:szCs w:val="20"/>
    </w:rPr>
  </w:style>
  <w:style w:type="paragraph" w:styleId="aff3">
    <w:name w:val="Subtitle"/>
    <w:basedOn w:val="a1"/>
    <w:next w:val="aff4"/>
    <w:qFormat/>
    <w:rsid w:val="002216AB"/>
    <w:pPr>
      <w:jc w:val="center"/>
    </w:pPr>
    <w:rPr>
      <w:b/>
      <w:szCs w:val="20"/>
    </w:rPr>
  </w:style>
  <w:style w:type="paragraph" w:customStyle="1" w:styleId="17">
    <w:name w:val="Цитата1"/>
    <w:basedOn w:val="a1"/>
    <w:qFormat/>
    <w:rsid w:val="002216AB"/>
    <w:pPr>
      <w:tabs>
        <w:tab w:val="left" w:pos="7473"/>
      </w:tabs>
      <w:ind w:left="880" w:right="127" w:hanging="880"/>
      <w:jc w:val="both"/>
    </w:pPr>
    <w:rPr>
      <w:sz w:val="28"/>
      <w:szCs w:val="20"/>
    </w:rPr>
  </w:style>
  <w:style w:type="paragraph" w:customStyle="1" w:styleId="310">
    <w:name w:val="Основной текст 31"/>
    <w:basedOn w:val="a1"/>
    <w:qFormat/>
    <w:rsid w:val="002216AB"/>
    <w:pPr>
      <w:ind w:right="88"/>
      <w:jc w:val="both"/>
    </w:pPr>
    <w:rPr>
      <w:sz w:val="28"/>
      <w:szCs w:val="20"/>
      <w:u w:val="single"/>
    </w:rPr>
  </w:style>
  <w:style w:type="paragraph" w:styleId="aff8">
    <w:name w:val="Body Text Indent"/>
    <w:basedOn w:val="a1"/>
    <w:rsid w:val="002216AB"/>
    <w:pPr>
      <w:tabs>
        <w:tab w:val="left" w:pos="7473"/>
      </w:tabs>
      <w:ind w:left="990" w:hanging="990"/>
      <w:jc w:val="both"/>
    </w:pPr>
    <w:rPr>
      <w:sz w:val="28"/>
      <w:szCs w:val="20"/>
    </w:rPr>
  </w:style>
  <w:style w:type="paragraph" w:customStyle="1" w:styleId="aff9">
    <w:name w:val="Верхний и нижний колонтитулы"/>
    <w:basedOn w:val="a1"/>
    <w:qFormat/>
  </w:style>
  <w:style w:type="paragraph" w:styleId="affa">
    <w:name w:val="header"/>
    <w:basedOn w:val="a1"/>
    <w:rsid w:val="002216AB"/>
    <w:pPr>
      <w:tabs>
        <w:tab w:val="center" w:pos="4153"/>
        <w:tab w:val="right" w:pos="8306"/>
      </w:tabs>
    </w:pPr>
    <w:rPr>
      <w:sz w:val="20"/>
      <w:szCs w:val="20"/>
    </w:rPr>
  </w:style>
  <w:style w:type="paragraph" w:customStyle="1" w:styleId="210">
    <w:name w:val="Основной текст с отступом 21"/>
    <w:basedOn w:val="a1"/>
    <w:qFormat/>
    <w:rsid w:val="002216AB"/>
    <w:pPr>
      <w:ind w:right="352" w:firstLine="550"/>
      <w:jc w:val="both"/>
    </w:pPr>
    <w:rPr>
      <w:sz w:val="28"/>
      <w:szCs w:val="20"/>
    </w:rPr>
  </w:style>
  <w:style w:type="paragraph" w:customStyle="1" w:styleId="311">
    <w:name w:val="Основной текст с отступом 31"/>
    <w:basedOn w:val="a1"/>
    <w:qFormat/>
    <w:rsid w:val="002216AB"/>
    <w:pPr>
      <w:ind w:firstLine="550"/>
      <w:jc w:val="both"/>
    </w:pPr>
    <w:rPr>
      <w:sz w:val="28"/>
      <w:szCs w:val="20"/>
    </w:rPr>
  </w:style>
  <w:style w:type="paragraph" w:customStyle="1" w:styleId="24">
    <w:name w:val="Оглавление 2 Знак"/>
    <w:basedOn w:val="a1"/>
    <w:link w:val="25"/>
    <w:qFormat/>
    <w:rsid w:val="002216AB"/>
    <w:pPr>
      <w:spacing w:before="222"/>
      <w:ind w:right="352"/>
      <w:jc w:val="both"/>
    </w:pPr>
    <w:rPr>
      <w:sz w:val="28"/>
      <w:szCs w:val="20"/>
    </w:rPr>
  </w:style>
  <w:style w:type="paragraph" w:styleId="affb">
    <w:name w:val="footnote text"/>
    <w:basedOn w:val="a1"/>
    <w:rsid w:val="002216AB"/>
    <w:rPr>
      <w:sz w:val="20"/>
      <w:szCs w:val="20"/>
    </w:rPr>
  </w:style>
  <w:style w:type="paragraph" w:styleId="affc">
    <w:name w:val="footer"/>
    <w:basedOn w:val="a1"/>
    <w:rsid w:val="002216AB"/>
    <w:pPr>
      <w:tabs>
        <w:tab w:val="center" w:pos="4677"/>
        <w:tab w:val="right" w:pos="9355"/>
      </w:tabs>
    </w:pPr>
    <w:rPr>
      <w:sz w:val="20"/>
      <w:szCs w:val="20"/>
    </w:rPr>
  </w:style>
  <w:style w:type="paragraph" w:customStyle="1" w:styleId="ConsTitle">
    <w:name w:val="ConsTitle"/>
    <w:qFormat/>
    <w:rsid w:val="002216AB"/>
    <w:pPr>
      <w:widowControl w:val="0"/>
      <w:ind w:right="19772"/>
    </w:pPr>
    <w:rPr>
      <w:rFonts w:ascii="Arial" w:hAnsi="Arial" w:cs="Arial"/>
      <w:b/>
      <w:bCs/>
      <w:sz w:val="16"/>
      <w:szCs w:val="16"/>
      <w:lang w:eastAsia="ar-SA"/>
    </w:rPr>
  </w:style>
  <w:style w:type="paragraph" w:styleId="25">
    <w:name w:val="toc 2"/>
    <w:basedOn w:val="a1"/>
    <w:next w:val="a1"/>
    <w:link w:val="24"/>
    <w:rsid w:val="002216AB"/>
    <w:pPr>
      <w:spacing w:line="360" w:lineRule="auto"/>
      <w:ind w:left="200"/>
      <w:jc w:val="both"/>
    </w:pPr>
    <w:rPr>
      <w:sz w:val="28"/>
      <w:szCs w:val="20"/>
    </w:rPr>
  </w:style>
  <w:style w:type="paragraph" w:customStyle="1" w:styleId="ConsPlusNormal">
    <w:name w:val="ConsPlusNormal"/>
    <w:qFormat/>
    <w:rsid w:val="002216AB"/>
    <w:pPr>
      <w:widowControl w:val="0"/>
      <w:ind w:firstLine="720"/>
    </w:pPr>
    <w:rPr>
      <w:rFonts w:ascii="Arial" w:hAnsi="Arial" w:cs="Arial"/>
      <w:lang w:eastAsia="ar-SA"/>
    </w:rPr>
  </w:style>
  <w:style w:type="paragraph" w:customStyle="1" w:styleId="21">
    <w:name w:val="Продолжение списка 21"/>
    <w:basedOn w:val="a1"/>
    <w:qFormat/>
    <w:rsid w:val="002216AB"/>
    <w:pPr>
      <w:numPr>
        <w:numId w:val="2"/>
      </w:numPr>
      <w:spacing w:after="120"/>
      <w:ind w:left="0" w:firstLine="0"/>
    </w:pPr>
    <w:rPr>
      <w:sz w:val="28"/>
      <w:szCs w:val="20"/>
    </w:rPr>
  </w:style>
  <w:style w:type="paragraph" w:styleId="18">
    <w:name w:val="toc 1"/>
    <w:basedOn w:val="a1"/>
    <w:next w:val="a1"/>
    <w:rsid w:val="0008430B"/>
    <w:rPr>
      <w:sz w:val="28"/>
    </w:rPr>
  </w:style>
  <w:style w:type="paragraph" w:customStyle="1" w:styleId="affd">
    <w:name w:val="Содержимое таблицы"/>
    <w:basedOn w:val="a1"/>
    <w:qFormat/>
    <w:rsid w:val="002216AB"/>
    <w:pPr>
      <w:suppressLineNumbers/>
    </w:pPr>
  </w:style>
  <w:style w:type="paragraph" w:customStyle="1" w:styleId="affe">
    <w:name w:val="Заголовок таблицы"/>
    <w:basedOn w:val="affd"/>
    <w:qFormat/>
    <w:rsid w:val="002216AB"/>
    <w:pPr>
      <w:jc w:val="center"/>
    </w:pPr>
    <w:rPr>
      <w:b/>
      <w:bCs/>
    </w:rPr>
  </w:style>
  <w:style w:type="paragraph" w:styleId="34">
    <w:name w:val="toc 3"/>
    <w:basedOn w:val="15"/>
    <w:rsid w:val="002216AB"/>
    <w:pPr>
      <w:tabs>
        <w:tab w:val="right" w:leader="dot" w:pos="9637"/>
      </w:tabs>
      <w:ind w:left="566"/>
    </w:pPr>
  </w:style>
  <w:style w:type="paragraph" w:styleId="41">
    <w:name w:val="toc 4"/>
    <w:basedOn w:val="15"/>
    <w:semiHidden/>
    <w:rsid w:val="002216AB"/>
    <w:pPr>
      <w:tabs>
        <w:tab w:val="right" w:leader="dot" w:pos="9637"/>
      </w:tabs>
      <w:ind w:left="849"/>
    </w:pPr>
  </w:style>
  <w:style w:type="paragraph" w:styleId="51">
    <w:name w:val="toc 5"/>
    <w:basedOn w:val="15"/>
    <w:semiHidden/>
    <w:rsid w:val="002216AB"/>
    <w:pPr>
      <w:tabs>
        <w:tab w:val="right" w:leader="dot" w:pos="9637"/>
      </w:tabs>
      <w:ind w:left="1132"/>
    </w:pPr>
  </w:style>
  <w:style w:type="paragraph" w:styleId="61">
    <w:name w:val="toc 6"/>
    <w:basedOn w:val="15"/>
    <w:semiHidden/>
    <w:rsid w:val="002216AB"/>
    <w:pPr>
      <w:tabs>
        <w:tab w:val="right" w:leader="dot" w:pos="9637"/>
      </w:tabs>
      <w:ind w:left="1415"/>
    </w:pPr>
  </w:style>
  <w:style w:type="paragraph" w:styleId="71">
    <w:name w:val="toc 7"/>
    <w:basedOn w:val="15"/>
    <w:semiHidden/>
    <w:rsid w:val="002216AB"/>
    <w:pPr>
      <w:tabs>
        <w:tab w:val="right" w:leader="dot" w:pos="9637"/>
      </w:tabs>
      <w:ind w:left="1698"/>
    </w:pPr>
  </w:style>
  <w:style w:type="paragraph" w:styleId="81">
    <w:name w:val="toc 8"/>
    <w:basedOn w:val="15"/>
    <w:semiHidden/>
    <w:rsid w:val="002216AB"/>
    <w:pPr>
      <w:tabs>
        <w:tab w:val="right" w:leader="dot" w:pos="9637"/>
      </w:tabs>
      <w:ind w:left="1981"/>
    </w:pPr>
  </w:style>
  <w:style w:type="paragraph" w:styleId="91">
    <w:name w:val="toc 9"/>
    <w:basedOn w:val="15"/>
    <w:semiHidden/>
    <w:rsid w:val="002216AB"/>
    <w:pPr>
      <w:tabs>
        <w:tab w:val="right" w:leader="dot" w:pos="9637"/>
      </w:tabs>
      <w:ind w:left="2264"/>
    </w:pPr>
  </w:style>
  <w:style w:type="paragraph" w:customStyle="1" w:styleId="100">
    <w:name w:val="Оглавление 10"/>
    <w:basedOn w:val="15"/>
    <w:qFormat/>
    <w:rsid w:val="002216AB"/>
    <w:pPr>
      <w:tabs>
        <w:tab w:val="right" w:leader="dot" w:pos="9637"/>
      </w:tabs>
      <w:ind w:left="2547"/>
    </w:pPr>
  </w:style>
  <w:style w:type="paragraph" w:customStyle="1" w:styleId="afff">
    <w:name w:val="Содержимое врезки"/>
    <w:basedOn w:val="aff4"/>
    <w:qFormat/>
    <w:rsid w:val="002216AB"/>
  </w:style>
  <w:style w:type="paragraph" w:customStyle="1" w:styleId="ConsPlusTitle">
    <w:name w:val="ConsPlusTitle"/>
    <w:qFormat/>
    <w:rsid w:val="00B75667"/>
    <w:rPr>
      <w:b/>
      <w:bCs/>
      <w:sz w:val="28"/>
      <w:szCs w:val="28"/>
    </w:rPr>
  </w:style>
  <w:style w:type="paragraph" w:customStyle="1" w:styleId="19">
    <w:name w:val="Обычный1"/>
    <w:qFormat/>
    <w:rsid w:val="00602BB7"/>
    <w:pPr>
      <w:ind w:firstLine="709"/>
      <w:jc w:val="both"/>
    </w:pPr>
    <w:rPr>
      <w:rFonts w:eastAsia="Arial"/>
      <w:sz w:val="28"/>
      <w:lang w:eastAsia="ar-SA"/>
    </w:rPr>
  </w:style>
  <w:style w:type="paragraph" w:styleId="afff0">
    <w:name w:val="Normal (Web)"/>
    <w:basedOn w:val="a1"/>
    <w:uiPriority w:val="99"/>
    <w:qFormat/>
    <w:rsid w:val="00DC061C"/>
    <w:pPr>
      <w:spacing w:beforeAutospacing="1" w:afterAutospacing="1"/>
    </w:pPr>
  </w:style>
  <w:style w:type="paragraph" w:styleId="35">
    <w:name w:val="Body Text Indent 3"/>
    <w:basedOn w:val="a1"/>
    <w:qFormat/>
    <w:rsid w:val="001664CF"/>
    <w:pPr>
      <w:spacing w:after="120"/>
      <w:ind w:left="283"/>
    </w:pPr>
    <w:rPr>
      <w:sz w:val="16"/>
      <w:szCs w:val="16"/>
    </w:rPr>
  </w:style>
  <w:style w:type="paragraph" w:styleId="afff1">
    <w:name w:val="Plain Text"/>
    <w:basedOn w:val="a1"/>
    <w:qFormat/>
    <w:rsid w:val="009766FF"/>
    <w:rPr>
      <w:rFonts w:ascii="Courier New" w:hAnsi="Courier New"/>
      <w:sz w:val="20"/>
      <w:szCs w:val="20"/>
    </w:rPr>
  </w:style>
  <w:style w:type="paragraph" w:styleId="afff2">
    <w:name w:val="TOC Heading"/>
    <w:basedOn w:val="1"/>
    <w:next w:val="a1"/>
    <w:uiPriority w:val="39"/>
    <w:qFormat/>
    <w:rsid w:val="001B4771"/>
    <w:pPr>
      <w:keepLines/>
      <w:numPr>
        <w:numId w:val="0"/>
      </w:numPr>
      <w:spacing w:before="480" w:line="276" w:lineRule="auto"/>
      <w:jc w:val="left"/>
    </w:pPr>
    <w:rPr>
      <w:rFonts w:ascii="Cambria" w:hAnsi="Cambria"/>
      <w:b/>
      <w:bCs/>
      <w:color w:val="365F91"/>
      <w:sz w:val="28"/>
      <w:szCs w:val="28"/>
    </w:rPr>
  </w:style>
  <w:style w:type="paragraph" w:styleId="afff3">
    <w:name w:val="Balloon Text"/>
    <w:basedOn w:val="a1"/>
    <w:uiPriority w:val="99"/>
    <w:semiHidden/>
    <w:qFormat/>
    <w:rsid w:val="0085313A"/>
    <w:rPr>
      <w:rFonts w:ascii="Tahoma" w:hAnsi="Tahoma" w:cs="Tahoma"/>
      <w:sz w:val="16"/>
      <w:szCs w:val="16"/>
    </w:rPr>
  </w:style>
  <w:style w:type="paragraph" w:customStyle="1" w:styleId="Default">
    <w:name w:val="Default"/>
    <w:qFormat/>
    <w:rsid w:val="00B721F5"/>
    <w:rPr>
      <w:rFonts w:ascii="Arial" w:eastAsia="Calibri" w:hAnsi="Arial" w:cs="Arial"/>
      <w:color w:val="000000"/>
      <w:sz w:val="24"/>
      <w:szCs w:val="24"/>
      <w:lang w:eastAsia="en-US"/>
    </w:rPr>
  </w:style>
  <w:style w:type="paragraph" w:styleId="afff4">
    <w:name w:val="List Paragraph"/>
    <w:basedOn w:val="a1"/>
    <w:qFormat/>
    <w:pPr>
      <w:ind w:left="708"/>
    </w:pPr>
  </w:style>
  <w:style w:type="paragraph" w:customStyle="1" w:styleId="ConsPlusTitlePage">
    <w:name w:val="ConsPlusTitlePage"/>
    <w:uiPriority w:val="99"/>
    <w:qFormat/>
    <w:rsid w:val="0008277F"/>
    <w:pPr>
      <w:widowControl w:val="0"/>
    </w:pPr>
    <w:rPr>
      <w:rFonts w:ascii="Tahoma" w:eastAsiaTheme="minorEastAsia" w:hAnsi="Tahoma" w:cs="Tahoma"/>
    </w:rPr>
  </w:style>
  <w:style w:type="paragraph" w:customStyle="1" w:styleId="rmcnbynk">
    <w:name w:val="rmcnbynk"/>
    <w:basedOn w:val="a1"/>
    <w:qFormat/>
    <w:rsid w:val="00887B3D"/>
    <w:pPr>
      <w:spacing w:beforeAutospacing="1" w:afterAutospacing="1"/>
    </w:pPr>
  </w:style>
  <w:style w:type="paragraph" w:customStyle="1" w:styleId="a">
    <w:name w:val="ТекстДок"/>
    <w:basedOn w:val="aff4"/>
    <w:autoRedefine/>
    <w:qFormat/>
    <w:rsid w:val="00F23806"/>
    <w:pPr>
      <w:numPr>
        <w:numId w:val="3"/>
      </w:numPr>
      <w:ind w:left="284" w:hanging="284"/>
    </w:pPr>
    <w:rPr>
      <w:color w:val="000000" w:themeColor="text1"/>
      <w:szCs w:val="24"/>
    </w:rPr>
  </w:style>
  <w:style w:type="paragraph" w:customStyle="1" w:styleId="pc">
    <w:name w:val="pc"/>
    <w:basedOn w:val="a1"/>
    <w:qFormat/>
    <w:rsid w:val="00121D8B"/>
    <w:pPr>
      <w:spacing w:beforeAutospacing="1" w:afterAutospacing="1"/>
    </w:pPr>
  </w:style>
  <w:style w:type="paragraph" w:customStyle="1" w:styleId="a0">
    <w:name w:val="Литература"/>
    <w:basedOn w:val="a1"/>
    <w:qFormat/>
    <w:rsid w:val="000631E5"/>
    <w:pPr>
      <w:numPr>
        <w:numId w:val="4"/>
      </w:numPr>
      <w:spacing w:line="264" w:lineRule="auto"/>
      <w:jc w:val="both"/>
    </w:pPr>
  </w:style>
  <w:style w:type="paragraph" w:customStyle="1" w:styleId="Oaeno">
    <w:name w:val="Oaeno"/>
    <w:basedOn w:val="a1"/>
    <w:qFormat/>
    <w:rsid w:val="009366CE"/>
    <w:pPr>
      <w:widowControl w:val="0"/>
    </w:pPr>
    <w:rPr>
      <w:rFonts w:ascii="Courier New" w:hAnsi="Courier New" w:cs="Arial"/>
      <w:sz w:val="20"/>
      <w:szCs w:val="20"/>
    </w:rPr>
  </w:style>
  <w:style w:type="paragraph" w:customStyle="1" w:styleId="afff5">
    <w:name w:val="Подзаголовок отчета"/>
    <w:basedOn w:val="a1"/>
    <w:qFormat/>
    <w:rsid w:val="00AC0798"/>
    <w:pPr>
      <w:spacing w:after="80"/>
      <w:ind w:left="3119"/>
      <w:jc w:val="right"/>
    </w:pPr>
    <w:rPr>
      <w:rFonts w:ascii="Arial" w:hAnsi="Arial" w:cs="Arial"/>
      <w:color w:val="464646"/>
      <w:sz w:val="28"/>
      <w:szCs w:val="28"/>
    </w:rPr>
  </w:style>
  <w:style w:type="paragraph" w:customStyle="1" w:styleId="afff6">
    <w:name w:val="Заголовок отчета"/>
    <w:next w:val="afff5"/>
    <w:qFormat/>
    <w:rsid w:val="00AC0798"/>
    <w:pPr>
      <w:spacing w:after="360"/>
      <w:ind w:left="3119"/>
      <w:jc w:val="right"/>
    </w:pPr>
    <w:rPr>
      <w:rFonts w:ascii="Arial" w:hAnsi="Arial" w:cs="Arial"/>
      <w:b/>
      <w:sz w:val="36"/>
      <w:szCs w:val="36"/>
    </w:rPr>
  </w:style>
  <w:style w:type="paragraph" w:customStyle="1" w:styleId="afff7">
    <w:name w:val="Оглавление"/>
    <w:basedOn w:val="a1"/>
    <w:qFormat/>
    <w:rsid w:val="00AC0798"/>
    <w:pPr>
      <w:pageBreakBefore/>
      <w:spacing w:after="240"/>
    </w:pPr>
    <w:rPr>
      <w:rFonts w:ascii="Arial" w:hAnsi="Arial"/>
      <w:b/>
      <w:sz w:val="36"/>
      <w:szCs w:val="20"/>
    </w:rPr>
  </w:style>
  <w:style w:type="paragraph" w:styleId="afff8">
    <w:name w:val="Document Map"/>
    <w:basedOn w:val="a1"/>
    <w:semiHidden/>
    <w:qFormat/>
    <w:rsid w:val="00AC0798"/>
    <w:pPr>
      <w:shd w:val="clear" w:color="auto" w:fill="000080"/>
    </w:pPr>
    <w:rPr>
      <w:rFonts w:ascii="Tahoma" w:hAnsi="Tahoma"/>
      <w:sz w:val="20"/>
      <w:szCs w:val="20"/>
      <w:lang w:val="x-none" w:eastAsia="x-none"/>
    </w:rPr>
  </w:style>
  <w:style w:type="paragraph" w:customStyle="1" w:styleId="afff9">
    <w:name w:val="Нумерованный Список"/>
    <w:qFormat/>
    <w:rsid w:val="00AC0798"/>
    <w:pPr>
      <w:tabs>
        <w:tab w:val="left" w:pos="1068"/>
      </w:tabs>
      <w:spacing w:before="60" w:after="60"/>
      <w:ind w:left="397" w:hanging="360"/>
    </w:pPr>
    <w:rPr>
      <w:rFonts w:ascii="Arial" w:hAnsi="Arial"/>
    </w:rPr>
  </w:style>
  <w:style w:type="paragraph" w:customStyle="1" w:styleId="1a">
    <w:name w:val="Прощание1"/>
    <w:qFormat/>
    <w:rsid w:val="00AC0798"/>
    <w:pPr>
      <w:keepNext/>
      <w:pageBreakBefore/>
      <w:jc w:val="right"/>
    </w:pPr>
    <w:rPr>
      <w:rFonts w:ascii="Arial" w:hAnsi="Arial"/>
      <w:b/>
      <w:bCs/>
    </w:rPr>
  </w:style>
  <w:style w:type="paragraph" w:styleId="afffa">
    <w:name w:val="endnote text"/>
    <w:basedOn w:val="a1"/>
    <w:semiHidden/>
    <w:rsid w:val="00AC0798"/>
    <w:rPr>
      <w:rFonts w:ascii="Arial" w:hAnsi="Arial"/>
      <w:sz w:val="20"/>
      <w:szCs w:val="20"/>
      <w:lang w:val="x-none" w:eastAsia="x-none"/>
    </w:rPr>
  </w:style>
  <w:style w:type="paragraph" w:styleId="26">
    <w:name w:val="Body Text 2"/>
    <w:basedOn w:val="a1"/>
    <w:qFormat/>
    <w:rsid w:val="00AC0798"/>
    <w:pPr>
      <w:jc w:val="both"/>
    </w:pPr>
    <w:rPr>
      <w:lang w:val="x-none" w:eastAsia="x-none"/>
    </w:rPr>
  </w:style>
  <w:style w:type="paragraph" w:customStyle="1" w:styleId="ConsNormal">
    <w:name w:val="ConsNormal"/>
    <w:qFormat/>
    <w:rsid w:val="00AC0798"/>
    <w:pPr>
      <w:widowControl w:val="0"/>
      <w:ind w:right="19772" w:firstLine="720"/>
    </w:pPr>
    <w:rPr>
      <w:rFonts w:ascii="Arial" w:hAnsi="Arial" w:cs="Arial"/>
    </w:rPr>
  </w:style>
  <w:style w:type="paragraph" w:styleId="36">
    <w:name w:val="Body Text 3"/>
    <w:basedOn w:val="a1"/>
    <w:qFormat/>
    <w:rsid w:val="00AC0798"/>
    <w:pPr>
      <w:jc w:val="right"/>
    </w:pPr>
    <w:rPr>
      <w:rFonts w:ascii="Arial" w:hAnsi="Arial"/>
      <w:sz w:val="28"/>
      <w:szCs w:val="20"/>
      <w:lang w:val="x-none" w:eastAsia="x-none"/>
    </w:rPr>
  </w:style>
  <w:style w:type="paragraph" w:customStyle="1" w:styleId="27">
    <w:name w:val="заголовок 2"/>
    <w:basedOn w:val="a1"/>
    <w:next w:val="a1"/>
    <w:qFormat/>
    <w:rsid w:val="00AC0798"/>
    <w:pPr>
      <w:keepNext/>
      <w:jc w:val="center"/>
    </w:pPr>
    <w:rPr>
      <w:rFonts w:ascii="Arial" w:hAnsi="Arial" w:cs="Arial"/>
      <w:b/>
      <w:i/>
      <w:sz w:val="20"/>
      <w:szCs w:val="20"/>
    </w:rPr>
  </w:style>
  <w:style w:type="paragraph" w:styleId="28">
    <w:name w:val="Body Text Indent 2"/>
    <w:basedOn w:val="a1"/>
    <w:qFormat/>
    <w:rsid w:val="00AC0798"/>
    <w:pPr>
      <w:spacing w:after="120" w:line="480" w:lineRule="auto"/>
      <w:ind w:left="283"/>
    </w:pPr>
    <w:rPr>
      <w:rFonts w:ascii="Arial" w:hAnsi="Arial"/>
      <w:sz w:val="20"/>
      <w:szCs w:val="20"/>
      <w:lang w:val="x-none" w:eastAsia="x-none"/>
    </w:rPr>
  </w:style>
  <w:style w:type="paragraph" w:customStyle="1" w:styleId="220">
    <w:name w:val="Основной текст 22"/>
    <w:basedOn w:val="a1"/>
    <w:qFormat/>
    <w:rsid w:val="00AC0798"/>
    <w:pPr>
      <w:widowControl w:val="0"/>
      <w:ind w:firstLine="851"/>
      <w:jc w:val="both"/>
    </w:pPr>
    <w:rPr>
      <w:color w:val="000000"/>
      <w:szCs w:val="20"/>
    </w:rPr>
  </w:style>
  <w:style w:type="paragraph" w:customStyle="1" w:styleId="221">
    <w:name w:val="Основной текст с отступом 22"/>
    <w:basedOn w:val="a1"/>
    <w:qFormat/>
    <w:rsid w:val="00AC0798"/>
    <w:pPr>
      <w:widowControl w:val="0"/>
      <w:ind w:firstLine="851"/>
      <w:jc w:val="both"/>
    </w:pPr>
    <w:rPr>
      <w:szCs w:val="20"/>
    </w:rPr>
  </w:style>
  <w:style w:type="paragraph" w:styleId="afffb">
    <w:name w:val="Block Text"/>
    <w:basedOn w:val="a1"/>
    <w:qFormat/>
    <w:rsid w:val="00AC0798"/>
    <w:pPr>
      <w:spacing w:line="360" w:lineRule="auto"/>
      <w:ind w:left="1080" w:right="-766"/>
      <w:jc w:val="both"/>
    </w:pPr>
    <w:rPr>
      <w:sz w:val="28"/>
      <w:szCs w:val="20"/>
    </w:rPr>
  </w:style>
  <w:style w:type="paragraph" w:customStyle="1" w:styleId="1b">
    <w:name w:val="Основной текст1"/>
    <w:qFormat/>
    <w:rsid w:val="00AC0798"/>
    <w:rPr>
      <w:rFonts w:ascii="Arial" w:hAnsi="Arial"/>
      <w:color w:val="000000"/>
      <w:lang w:val="en-US"/>
    </w:rPr>
  </w:style>
  <w:style w:type="paragraph" w:customStyle="1" w:styleId="afffc">
    <w:name w:val="Стиль"/>
    <w:qFormat/>
    <w:rsid w:val="00AC0798"/>
    <w:rPr>
      <w:rFonts w:ascii="MS Sans Serif" w:hAnsi="MS Sans Serif"/>
      <w:szCs w:val="24"/>
    </w:rPr>
  </w:style>
  <w:style w:type="paragraph" w:customStyle="1" w:styleId="320">
    <w:name w:val="Основной текст с отступом 32"/>
    <w:basedOn w:val="a1"/>
    <w:qFormat/>
    <w:rsid w:val="00AC0798"/>
    <w:pPr>
      <w:widowControl w:val="0"/>
      <w:spacing w:line="260" w:lineRule="exact"/>
      <w:ind w:firstLine="720"/>
      <w:jc w:val="both"/>
    </w:pPr>
    <w:rPr>
      <w:rFonts w:ascii="Arial" w:hAnsi="Arial" w:cs="Arial"/>
      <w:i/>
      <w:sz w:val="20"/>
      <w:szCs w:val="20"/>
    </w:rPr>
  </w:style>
  <w:style w:type="paragraph" w:customStyle="1" w:styleId="1c">
    <w:name w:val="заголовок 1"/>
    <w:basedOn w:val="a1"/>
    <w:next w:val="a1"/>
    <w:qFormat/>
    <w:rsid w:val="00AC0798"/>
    <w:pPr>
      <w:keepNext/>
      <w:jc w:val="center"/>
    </w:pPr>
    <w:rPr>
      <w:rFonts w:ascii="Arial" w:hAnsi="Arial" w:cs="Arial"/>
      <w:b/>
      <w:sz w:val="28"/>
      <w:szCs w:val="20"/>
    </w:rPr>
  </w:style>
  <w:style w:type="paragraph" w:customStyle="1" w:styleId="32">
    <w:name w:val="Оглавление 3 Знак"/>
    <w:basedOn w:val="a1"/>
    <w:next w:val="a1"/>
    <w:link w:val="31"/>
    <w:qFormat/>
    <w:rsid w:val="00AC0798"/>
    <w:pPr>
      <w:keepNext/>
      <w:spacing w:line="360" w:lineRule="auto"/>
      <w:jc w:val="center"/>
    </w:pPr>
    <w:rPr>
      <w:rFonts w:ascii="Arial" w:hAnsi="Arial" w:cs="Arial"/>
      <w:sz w:val="20"/>
      <w:szCs w:val="20"/>
    </w:rPr>
  </w:style>
  <w:style w:type="paragraph" w:customStyle="1" w:styleId="-1">
    <w:name w:val="Баллет_Квад-1"/>
    <w:basedOn w:val="a1"/>
    <w:qFormat/>
    <w:rsid w:val="00AC0798"/>
    <w:pPr>
      <w:tabs>
        <w:tab w:val="left" w:pos="284"/>
        <w:tab w:val="left" w:pos="567"/>
        <w:tab w:val="left" w:pos="851"/>
        <w:tab w:val="left" w:pos="1134"/>
      </w:tabs>
      <w:spacing w:before="60"/>
      <w:ind w:left="283" w:hanging="283"/>
      <w:jc w:val="both"/>
    </w:pPr>
    <w:rPr>
      <w:rFonts w:ascii="SchoolBook" w:hAnsi="SchoolBook" w:cs="Arial"/>
      <w:sz w:val="20"/>
      <w:szCs w:val="20"/>
    </w:rPr>
  </w:style>
  <w:style w:type="paragraph" w:customStyle="1" w:styleId="-10">
    <w:name w:val="Номер_Список-1"/>
    <w:basedOn w:val="a1"/>
    <w:next w:val="211"/>
    <w:qFormat/>
    <w:rsid w:val="00AC0798"/>
    <w:pPr>
      <w:tabs>
        <w:tab w:val="left" w:pos="284"/>
        <w:tab w:val="left" w:pos="567"/>
        <w:tab w:val="left" w:pos="851"/>
        <w:tab w:val="left" w:pos="1134"/>
      </w:tabs>
      <w:spacing w:before="240"/>
      <w:ind w:left="284" w:hanging="284"/>
      <w:jc w:val="both"/>
    </w:pPr>
    <w:rPr>
      <w:rFonts w:ascii="SchoolBook" w:hAnsi="SchoolBook" w:cs="Arial"/>
      <w:sz w:val="20"/>
      <w:szCs w:val="20"/>
    </w:rPr>
  </w:style>
  <w:style w:type="paragraph" w:customStyle="1" w:styleId="211">
    <w:name w:val="Основной текст 2 Знак1"/>
    <w:basedOn w:val="a1"/>
    <w:qFormat/>
    <w:rsid w:val="00AC0798"/>
    <w:pPr>
      <w:tabs>
        <w:tab w:val="left" w:pos="284"/>
        <w:tab w:val="left" w:pos="567"/>
        <w:tab w:val="left" w:pos="851"/>
        <w:tab w:val="left" w:pos="1134"/>
      </w:tabs>
      <w:spacing w:before="240"/>
      <w:ind w:left="284"/>
      <w:jc w:val="both"/>
    </w:pPr>
    <w:rPr>
      <w:rFonts w:ascii="SchoolBook" w:hAnsi="SchoolBook" w:cs="Arial"/>
      <w:sz w:val="20"/>
      <w:szCs w:val="20"/>
    </w:rPr>
  </w:style>
  <w:style w:type="paragraph" w:customStyle="1" w:styleId="-26">
    <w:name w:val="Текст-2_Отступ6"/>
    <w:basedOn w:val="211"/>
    <w:qFormat/>
    <w:rsid w:val="00AC0798"/>
    <w:pPr>
      <w:spacing w:before="120"/>
    </w:pPr>
  </w:style>
  <w:style w:type="paragraph" w:customStyle="1" w:styleId="-2">
    <w:name w:val="Баллет_Квад-2"/>
    <w:basedOn w:val="-1"/>
    <w:qFormat/>
    <w:rsid w:val="00AC0798"/>
    <w:pPr>
      <w:tabs>
        <w:tab w:val="left" w:pos="720"/>
      </w:tabs>
      <w:ind w:left="568"/>
    </w:pPr>
  </w:style>
  <w:style w:type="paragraph" w:customStyle="1" w:styleId="ConsCell">
    <w:name w:val="ConsCell"/>
    <w:qFormat/>
    <w:rsid w:val="00AC0798"/>
    <w:pPr>
      <w:widowControl w:val="0"/>
      <w:ind w:right="19772"/>
    </w:pPr>
    <w:rPr>
      <w:rFonts w:ascii="Arial" w:hAnsi="Arial"/>
      <w:sz w:val="24"/>
    </w:rPr>
  </w:style>
  <w:style w:type="paragraph" w:customStyle="1" w:styleId="afffd">
    <w:name w:val="Îáû÷íûé"/>
    <w:qFormat/>
    <w:rsid w:val="00AC0798"/>
    <w:rPr>
      <w:sz w:val="24"/>
    </w:rPr>
  </w:style>
  <w:style w:type="paragraph" w:customStyle="1" w:styleId="ConsNonformat">
    <w:name w:val="ConsNonformat"/>
    <w:qFormat/>
    <w:rsid w:val="00AC0798"/>
    <w:pPr>
      <w:widowControl w:val="0"/>
      <w:ind w:right="19772"/>
    </w:pPr>
    <w:rPr>
      <w:rFonts w:ascii="Courier New" w:hAnsi="Courier New" w:cs="Courier New"/>
    </w:rPr>
  </w:style>
  <w:style w:type="paragraph" w:customStyle="1" w:styleId="afffe">
    <w:name w:val="Наименование организации"/>
    <w:next w:val="affa"/>
    <w:qFormat/>
    <w:rsid w:val="00AC0798"/>
    <w:pPr>
      <w:spacing w:after="840"/>
      <w:jc w:val="right"/>
    </w:pPr>
    <w:rPr>
      <w:rFonts w:ascii="Arial" w:hAnsi="Arial" w:cs="Arial"/>
      <w:b/>
      <w:smallCaps/>
      <w:color w:val="464646"/>
      <w:sz w:val="28"/>
      <w:szCs w:val="28"/>
    </w:rPr>
  </w:style>
  <w:style w:type="paragraph" w:customStyle="1" w:styleId="ConsPlusNonformat">
    <w:name w:val="ConsPlusNonformat"/>
    <w:qFormat/>
    <w:rsid w:val="00AC0798"/>
    <w:pPr>
      <w:widowControl w:val="0"/>
    </w:pPr>
    <w:rPr>
      <w:rFonts w:ascii="Courier New" w:hAnsi="Courier New" w:cs="Courier New"/>
    </w:rPr>
  </w:style>
  <w:style w:type="paragraph" w:customStyle="1" w:styleId="affff">
    <w:name w:val="Прижатый влево"/>
    <w:basedOn w:val="a1"/>
    <w:next w:val="a1"/>
    <w:qFormat/>
    <w:rsid w:val="00AC0798"/>
    <w:rPr>
      <w:rFonts w:ascii="Arial" w:hAnsi="Arial" w:cs="Arial"/>
    </w:rPr>
  </w:style>
  <w:style w:type="paragraph" w:styleId="affff0">
    <w:name w:val="annotation text"/>
    <w:basedOn w:val="a1"/>
    <w:unhideWhenUsed/>
    <w:qFormat/>
    <w:rsid w:val="00AC0798"/>
    <w:rPr>
      <w:sz w:val="20"/>
      <w:szCs w:val="20"/>
    </w:rPr>
  </w:style>
  <w:style w:type="paragraph" w:styleId="affff1">
    <w:name w:val="annotation subject"/>
    <w:basedOn w:val="affff0"/>
    <w:next w:val="affff0"/>
    <w:unhideWhenUsed/>
    <w:qFormat/>
    <w:rsid w:val="00AC0798"/>
    <w:rPr>
      <w:b/>
      <w:bCs/>
      <w:lang w:val="x-none" w:eastAsia="x-none"/>
    </w:rPr>
  </w:style>
  <w:style w:type="paragraph" w:styleId="affff2">
    <w:name w:val="Revision"/>
    <w:semiHidden/>
    <w:qFormat/>
    <w:rsid w:val="00AC0798"/>
    <w:rPr>
      <w:sz w:val="24"/>
      <w:szCs w:val="24"/>
    </w:rPr>
  </w:style>
  <w:style w:type="paragraph" w:customStyle="1" w:styleId="ConsPlusCell">
    <w:name w:val="ConsPlusCell"/>
    <w:qFormat/>
    <w:rsid w:val="00AC0798"/>
    <w:rPr>
      <w:rFonts w:ascii="Arial" w:hAnsi="Arial" w:cs="Arial"/>
    </w:rPr>
  </w:style>
  <w:style w:type="paragraph" w:customStyle="1" w:styleId="titledict">
    <w:name w:val="titledict"/>
    <w:basedOn w:val="a1"/>
    <w:qFormat/>
    <w:rsid w:val="00AC0798"/>
    <w:pPr>
      <w:spacing w:beforeAutospacing="1" w:afterAutospacing="1"/>
    </w:pPr>
  </w:style>
  <w:style w:type="paragraph" w:customStyle="1" w:styleId="CharCharCharChar">
    <w:name w:val="Char Char Char Char"/>
    <w:basedOn w:val="a1"/>
    <w:next w:val="a1"/>
    <w:semiHidden/>
    <w:qFormat/>
    <w:rsid w:val="00AC0798"/>
    <w:pPr>
      <w:spacing w:after="160" w:line="240" w:lineRule="exact"/>
    </w:pPr>
    <w:rPr>
      <w:rFonts w:ascii="Arial" w:hAnsi="Arial" w:cs="Arial"/>
      <w:sz w:val="20"/>
      <w:szCs w:val="20"/>
      <w:lang w:val="en-US" w:eastAsia="en-US"/>
    </w:rPr>
  </w:style>
  <w:style w:type="paragraph" w:customStyle="1" w:styleId="sel">
    <w:name w:val="sel"/>
    <w:basedOn w:val="a1"/>
    <w:qFormat/>
    <w:rsid w:val="003E3DF3"/>
    <w:pPr>
      <w:pBdr>
        <w:top w:val="single" w:sz="6" w:space="12" w:color="DADADA"/>
        <w:left w:val="single" w:sz="6" w:space="29" w:color="DADADA"/>
        <w:bottom w:val="single" w:sz="6" w:space="14" w:color="DADADA"/>
        <w:right w:val="single" w:sz="6" w:space="29" w:color="DADADA"/>
      </w:pBdr>
      <w:shd w:val="clear" w:color="auto" w:fill="F7F7F7"/>
      <w:spacing w:before="96" w:after="192"/>
    </w:pPr>
  </w:style>
  <w:style w:type="paragraph" w:customStyle="1" w:styleId="ok">
    <w:name w:val="ok"/>
    <w:basedOn w:val="a1"/>
    <w:qFormat/>
    <w:rsid w:val="003E3DF3"/>
    <w:pPr>
      <w:spacing w:beforeAutospacing="1" w:after="240"/>
    </w:pPr>
    <w:rPr>
      <w:b/>
      <w:bCs/>
      <w:color w:val="009900"/>
      <w:sz w:val="25"/>
      <w:szCs w:val="25"/>
    </w:rPr>
  </w:style>
  <w:style w:type="paragraph" w:customStyle="1" w:styleId="error">
    <w:name w:val="error"/>
    <w:basedOn w:val="a1"/>
    <w:qFormat/>
    <w:rsid w:val="003E3DF3"/>
    <w:pPr>
      <w:spacing w:beforeAutospacing="1" w:after="240"/>
    </w:pPr>
    <w:rPr>
      <w:b/>
      <w:bCs/>
      <w:color w:val="990000"/>
      <w:sz w:val="25"/>
      <w:szCs w:val="25"/>
    </w:rPr>
  </w:style>
  <w:style w:type="paragraph" w:customStyle="1" w:styleId="left">
    <w:name w:val="left"/>
    <w:basedOn w:val="a1"/>
    <w:qFormat/>
    <w:rsid w:val="003E3DF3"/>
    <w:pPr>
      <w:spacing w:beforeAutospacing="1" w:after="240"/>
    </w:pPr>
  </w:style>
  <w:style w:type="paragraph" w:customStyle="1" w:styleId="center">
    <w:name w:val="center"/>
    <w:basedOn w:val="a1"/>
    <w:qFormat/>
    <w:rsid w:val="003E3DF3"/>
    <w:pPr>
      <w:spacing w:beforeAutospacing="1" w:after="240"/>
      <w:jc w:val="center"/>
    </w:pPr>
  </w:style>
  <w:style w:type="paragraph" w:customStyle="1" w:styleId="right">
    <w:name w:val="right"/>
    <w:basedOn w:val="a1"/>
    <w:qFormat/>
    <w:rsid w:val="003E3DF3"/>
    <w:pPr>
      <w:spacing w:beforeAutospacing="1" w:after="240"/>
      <w:jc w:val="right"/>
    </w:pPr>
  </w:style>
  <w:style w:type="paragraph" w:customStyle="1" w:styleId="bold">
    <w:name w:val="bold"/>
    <w:basedOn w:val="a1"/>
    <w:qFormat/>
    <w:rsid w:val="003E3DF3"/>
    <w:pPr>
      <w:spacing w:beforeAutospacing="1" w:after="240"/>
    </w:pPr>
    <w:rPr>
      <w:b/>
      <w:bCs/>
    </w:rPr>
  </w:style>
  <w:style w:type="paragraph" w:customStyle="1" w:styleId="hide">
    <w:name w:val="hide"/>
    <w:basedOn w:val="a1"/>
    <w:qFormat/>
    <w:rsid w:val="003E3DF3"/>
    <w:pPr>
      <w:spacing w:beforeAutospacing="1" w:after="240"/>
    </w:pPr>
    <w:rPr>
      <w:vanish/>
    </w:rPr>
  </w:style>
  <w:style w:type="paragraph" w:customStyle="1" w:styleId="b">
    <w:name w:val="b"/>
    <w:basedOn w:val="a1"/>
    <w:qFormat/>
    <w:rsid w:val="003E3DF3"/>
    <w:pPr>
      <w:spacing w:beforeAutospacing="1" w:after="240"/>
    </w:pPr>
    <w:rPr>
      <w:b/>
      <w:bCs/>
      <w:color w:val="555555"/>
    </w:rPr>
  </w:style>
  <w:style w:type="paragraph" w:customStyle="1" w:styleId="u">
    <w:name w:val="u"/>
    <w:basedOn w:val="a1"/>
    <w:qFormat/>
    <w:rsid w:val="003E3DF3"/>
    <w:pPr>
      <w:pBdr>
        <w:bottom w:val="dashed" w:sz="6" w:space="0" w:color="008000"/>
      </w:pBdr>
      <w:spacing w:beforeAutospacing="1" w:after="240"/>
    </w:pPr>
  </w:style>
  <w:style w:type="paragraph" w:customStyle="1" w:styleId="i">
    <w:name w:val="i"/>
    <w:basedOn w:val="a1"/>
    <w:qFormat/>
    <w:rsid w:val="003E3DF3"/>
    <w:pPr>
      <w:spacing w:beforeAutospacing="1" w:after="240"/>
    </w:pPr>
    <w:rPr>
      <w:i/>
      <w:iCs/>
    </w:rPr>
  </w:style>
  <w:style w:type="paragraph" w:customStyle="1" w:styleId="clear">
    <w:name w:val="clear"/>
    <w:basedOn w:val="a1"/>
    <w:qFormat/>
    <w:rsid w:val="003E3DF3"/>
    <w:pPr>
      <w:spacing w:beforeAutospacing="1" w:after="240"/>
    </w:pPr>
  </w:style>
  <w:style w:type="paragraph" w:customStyle="1" w:styleId="appname">
    <w:name w:val="app_name"/>
    <w:basedOn w:val="a1"/>
    <w:qFormat/>
    <w:rsid w:val="003E3DF3"/>
    <w:pPr>
      <w:spacing w:beforeAutospacing="1" w:after="240"/>
    </w:pPr>
    <w:rPr>
      <w:b/>
      <w:bCs/>
      <w:color w:val="AF0A0A"/>
    </w:rPr>
  </w:style>
  <w:style w:type="paragraph" w:customStyle="1" w:styleId="imgsize">
    <w:name w:val="imgsize"/>
    <w:basedOn w:val="a1"/>
    <w:qFormat/>
    <w:rsid w:val="003E3DF3"/>
  </w:style>
  <w:style w:type="paragraph" w:customStyle="1" w:styleId="styh">
    <w:name w:val="styh"/>
    <w:basedOn w:val="a1"/>
    <w:qFormat/>
    <w:rsid w:val="003E3DF3"/>
    <w:pPr>
      <w:spacing w:beforeAutospacing="1" w:after="240"/>
    </w:pPr>
    <w:rPr>
      <w:vanish/>
    </w:rPr>
  </w:style>
  <w:style w:type="paragraph" w:customStyle="1" w:styleId="hr">
    <w:name w:val="hr"/>
    <w:basedOn w:val="a1"/>
    <w:qFormat/>
    <w:rsid w:val="003E3DF3"/>
    <w:pPr>
      <w:spacing w:beforeAutospacing="1" w:after="240"/>
    </w:pPr>
  </w:style>
  <w:style w:type="paragraph" w:customStyle="1" w:styleId="white">
    <w:name w:val="white"/>
    <w:basedOn w:val="a1"/>
    <w:qFormat/>
    <w:rsid w:val="003E3DF3"/>
    <w:pPr>
      <w:spacing w:beforeAutospacing="1" w:after="240"/>
    </w:pPr>
    <w:rPr>
      <w:color w:val="FFFFFF"/>
    </w:rPr>
  </w:style>
  <w:style w:type="paragraph" w:customStyle="1" w:styleId="first">
    <w:name w:val="first"/>
    <w:basedOn w:val="a1"/>
    <w:qFormat/>
    <w:rsid w:val="003E3DF3"/>
    <w:pPr>
      <w:spacing w:after="288"/>
    </w:pPr>
  </w:style>
  <w:style w:type="paragraph" w:customStyle="1" w:styleId="fast-cont">
    <w:name w:val="fast-cont"/>
    <w:basedOn w:val="a1"/>
    <w:qFormat/>
    <w:rsid w:val="003E3DF3"/>
    <w:pPr>
      <w:spacing w:beforeAutospacing="1" w:after="240"/>
    </w:pPr>
    <w:rPr>
      <w:sz w:val="43"/>
      <w:szCs w:val="43"/>
    </w:rPr>
  </w:style>
  <w:style w:type="paragraph" w:customStyle="1" w:styleId="base">
    <w:name w:val="base"/>
    <w:basedOn w:val="a1"/>
    <w:qFormat/>
    <w:rsid w:val="003E3DF3"/>
    <w:pPr>
      <w:spacing w:beforeAutospacing="1" w:after="240"/>
      <w:jc w:val="both"/>
    </w:pPr>
  </w:style>
  <w:style w:type="paragraph" w:customStyle="1" w:styleId="sel-b">
    <w:name w:val="sel-b"/>
    <w:basedOn w:val="a1"/>
    <w:qFormat/>
    <w:rsid w:val="003E3DF3"/>
    <w:pPr>
      <w:pBdr>
        <w:top w:val="single" w:sz="6" w:space="12" w:color="DADADA"/>
        <w:left w:val="single" w:sz="6" w:space="29" w:color="DADADA"/>
        <w:bottom w:val="single" w:sz="6" w:space="14" w:color="DADADA"/>
        <w:right w:val="single" w:sz="6" w:space="29" w:color="DADADA"/>
      </w:pBdr>
      <w:shd w:val="clear" w:color="auto" w:fill="F7F7F7"/>
      <w:spacing w:before="96" w:after="192"/>
    </w:pPr>
    <w:rPr>
      <w:b/>
      <w:bCs/>
    </w:rPr>
  </w:style>
  <w:style w:type="paragraph" w:customStyle="1" w:styleId="sel2">
    <w:name w:val="sel2"/>
    <w:basedOn w:val="a1"/>
    <w:qFormat/>
    <w:rsid w:val="003E3DF3"/>
    <w:pPr>
      <w:pBdr>
        <w:top w:val="single" w:sz="6" w:space="6" w:color="CCCCCC"/>
        <w:left w:val="single" w:sz="6" w:space="19" w:color="CCCCCC"/>
        <w:bottom w:val="single" w:sz="6" w:space="6" w:color="CCCCCC"/>
        <w:right w:val="single" w:sz="6" w:space="19" w:color="CCCCCC"/>
      </w:pBdr>
      <w:shd w:val="clear" w:color="auto" w:fill="EEEEEE"/>
      <w:spacing w:before="96" w:after="288"/>
    </w:pPr>
  </w:style>
  <w:style w:type="paragraph" w:customStyle="1" w:styleId="sel3">
    <w:name w:val="sel3"/>
    <w:basedOn w:val="a1"/>
    <w:qFormat/>
    <w:rsid w:val="003E3DF3"/>
    <w:pPr>
      <w:pBdr>
        <w:top w:val="dotted" w:sz="6" w:space="12" w:color="CCCCCC"/>
        <w:left w:val="dotted" w:sz="6" w:space="19" w:color="CCCCCC"/>
        <w:bottom w:val="dotted" w:sz="6" w:space="14" w:color="CCCCCC"/>
        <w:right w:val="dotted" w:sz="6" w:space="19" w:color="CCCCCC"/>
      </w:pBdr>
      <w:shd w:val="clear" w:color="auto" w:fill="EDFFD8"/>
      <w:spacing w:before="96" w:after="288"/>
      <w:jc w:val="center"/>
    </w:pPr>
    <w:rPr>
      <w:sz w:val="32"/>
      <w:szCs w:val="32"/>
    </w:rPr>
  </w:style>
  <w:style w:type="paragraph" w:customStyle="1" w:styleId="sel4">
    <w:name w:val="sel4"/>
    <w:basedOn w:val="a1"/>
    <w:qFormat/>
    <w:rsid w:val="003E3DF3"/>
    <w:pPr>
      <w:pBdr>
        <w:top w:val="dotted" w:sz="6" w:space="10" w:color="CCCCCC"/>
        <w:left w:val="dotted" w:sz="6" w:space="19" w:color="CCCCCC"/>
        <w:bottom w:val="dotted" w:sz="6" w:space="10" w:color="CCCCCC"/>
        <w:right w:val="dotted" w:sz="6" w:space="19" w:color="CCCCCC"/>
      </w:pBdr>
      <w:shd w:val="clear" w:color="auto" w:fill="FFEECA"/>
      <w:spacing w:before="240" w:after="288"/>
      <w:jc w:val="center"/>
    </w:pPr>
    <w:rPr>
      <w:sz w:val="32"/>
      <w:szCs w:val="32"/>
    </w:rPr>
  </w:style>
  <w:style w:type="paragraph" w:customStyle="1" w:styleId="sel5">
    <w:name w:val="sel5"/>
    <w:basedOn w:val="a1"/>
    <w:qFormat/>
    <w:rsid w:val="003E3DF3"/>
    <w:pPr>
      <w:pBdr>
        <w:top w:val="dotted" w:sz="6" w:space="10" w:color="CCCCCC"/>
        <w:left w:val="dotted" w:sz="6" w:space="19" w:color="CCCCCC"/>
        <w:bottom w:val="dotted" w:sz="6" w:space="10" w:color="CCCCCC"/>
        <w:right w:val="dotted" w:sz="6" w:space="19" w:color="CCCCCC"/>
      </w:pBdr>
      <w:shd w:val="clear" w:color="auto" w:fill="EDFFD8"/>
      <w:spacing w:before="240" w:after="288"/>
      <w:jc w:val="center"/>
    </w:pPr>
    <w:rPr>
      <w:sz w:val="29"/>
      <w:szCs w:val="29"/>
    </w:rPr>
  </w:style>
  <w:style w:type="paragraph" w:customStyle="1" w:styleId="load-top">
    <w:name w:val="load-top"/>
    <w:basedOn w:val="a1"/>
    <w:qFormat/>
    <w:rsid w:val="003E3DF3"/>
    <w:pPr>
      <w:pBdr>
        <w:top w:val="single" w:sz="6" w:space="12" w:color="AAAAAA"/>
        <w:left w:val="single" w:sz="6" w:space="19" w:color="AAAAAA"/>
        <w:bottom w:val="single" w:sz="6" w:space="14" w:color="AAAAAA"/>
        <w:right w:val="single" w:sz="6" w:space="19" w:color="AAAAAA"/>
      </w:pBdr>
      <w:shd w:val="clear" w:color="auto" w:fill="EDFFD8"/>
      <w:spacing w:before="96" w:after="288"/>
      <w:jc w:val="center"/>
    </w:pPr>
    <w:rPr>
      <w:sz w:val="32"/>
      <w:szCs w:val="32"/>
    </w:rPr>
  </w:style>
  <w:style w:type="paragraph" w:customStyle="1" w:styleId="unisel">
    <w:name w:val="unisel"/>
    <w:basedOn w:val="a1"/>
    <w:qFormat/>
    <w:rsid w:val="003E3DF3"/>
    <w:pPr>
      <w:spacing w:beforeAutospacing="1" w:after="240"/>
    </w:pPr>
    <w:rPr>
      <w:b/>
      <w:bCs/>
      <w:i/>
      <w:iCs/>
    </w:rPr>
  </w:style>
  <w:style w:type="paragraph" w:customStyle="1" w:styleId="nextpages">
    <w:name w:val="next_pages"/>
    <w:basedOn w:val="a1"/>
    <w:qFormat/>
    <w:rsid w:val="003E3DF3"/>
    <w:pPr>
      <w:pBdr>
        <w:top w:val="dashed" w:sz="6" w:space="2" w:color="CCCCCC"/>
      </w:pBdr>
      <w:spacing w:before="480" w:after="240" w:line="360" w:lineRule="auto"/>
      <w:ind w:right="240"/>
    </w:pPr>
    <w:rPr>
      <w:b/>
      <w:bCs/>
      <w:sz w:val="22"/>
      <w:szCs w:val="22"/>
    </w:rPr>
  </w:style>
  <w:style w:type="paragraph" w:customStyle="1" w:styleId="nextpages2">
    <w:name w:val="next_pages_2"/>
    <w:basedOn w:val="a1"/>
    <w:qFormat/>
    <w:rsid w:val="003E3DF3"/>
    <w:pPr>
      <w:spacing w:line="360" w:lineRule="auto"/>
      <w:ind w:left="720" w:right="240"/>
    </w:pPr>
    <w:rPr>
      <w:b/>
      <w:bCs/>
      <w:sz w:val="22"/>
      <w:szCs w:val="22"/>
    </w:rPr>
  </w:style>
  <w:style w:type="paragraph" w:customStyle="1" w:styleId="hplus">
    <w:name w:val="hplus"/>
    <w:basedOn w:val="a1"/>
    <w:qFormat/>
    <w:rsid w:val="003E3DF3"/>
    <w:pPr>
      <w:spacing w:beforeAutospacing="1" w:after="240"/>
    </w:pPr>
  </w:style>
  <w:style w:type="paragraph" w:customStyle="1" w:styleId="new">
    <w:name w:val="new"/>
    <w:basedOn w:val="a1"/>
    <w:qFormat/>
    <w:rsid w:val="003E3DF3"/>
  </w:style>
  <w:style w:type="paragraph" w:customStyle="1" w:styleId="newtext">
    <w:name w:val="new_text"/>
    <w:basedOn w:val="a1"/>
    <w:qFormat/>
    <w:rsid w:val="003E3DF3"/>
    <w:pPr>
      <w:pBdr>
        <w:top w:val="dotted" w:sz="6" w:space="10" w:color="CACACA"/>
        <w:left w:val="dotted" w:sz="6" w:space="29" w:color="CACACA"/>
        <w:bottom w:val="dotted" w:sz="6" w:space="10" w:color="CACACA"/>
        <w:right w:val="dotted" w:sz="6" w:space="14" w:color="CACACA"/>
      </w:pBdr>
      <w:shd w:val="clear" w:color="auto" w:fill="FAFAFA"/>
      <w:spacing w:before="72" w:after="240"/>
    </w:pPr>
  </w:style>
  <w:style w:type="paragraph" w:customStyle="1" w:styleId="quest">
    <w:name w:val="quest"/>
    <w:basedOn w:val="a1"/>
    <w:qFormat/>
    <w:rsid w:val="003E3DF3"/>
    <w:pPr>
      <w:pBdr>
        <w:top w:val="dotted" w:sz="6" w:space="10" w:color="CACACA"/>
      </w:pBdr>
      <w:spacing w:before="96" w:after="288"/>
      <w:ind w:left="480" w:right="240"/>
    </w:pPr>
  </w:style>
  <w:style w:type="paragraph" w:customStyle="1" w:styleId="questtext">
    <w:name w:val="quest_text"/>
    <w:basedOn w:val="a1"/>
    <w:qFormat/>
    <w:rsid w:val="003E3DF3"/>
    <w:pPr>
      <w:pBdr>
        <w:top w:val="dotted" w:sz="6" w:space="6" w:color="CACACA"/>
        <w:left w:val="dotted" w:sz="6" w:space="29" w:color="CACACA"/>
        <w:bottom w:val="dotted" w:sz="6" w:space="10" w:color="CACACA"/>
        <w:right w:val="dotted" w:sz="6" w:space="12" w:color="CACACA"/>
      </w:pBdr>
      <w:shd w:val="clear" w:color="auto" w:fill="FAFAFA"/>
      <w:spacing w:before="192" w:after="240"/>
      <w:ind w:firstLine="600"/>
      <w:jc w:val="both"/>
    </w:pPr>
  </w:style>
  <w:style w:type="paragraph" w:customStyle="1" w:styleId="text">
    <w:name w:val="text"/>
    <w:basedOn w:val="a1"/>
    <w:qFormat/>
    <w:rsid w:val="003E3DF3"/>
    <w:pPr>
      <w:pBdr>
        <w:top w:val="dotted" w:sz="6" w:space="18" w:color="AAAAAA"/>
        <w:left w:val="dotted" w:sz="6" w:space="24" w:color="AAAAAA"/>
        <w:bottom w:val="dotted" w:sz="6" w:space="0" w:color="AAAAAA"/>
        <w:right w:val="dotted" w:sz="6" w:space="24" w:color="AAAAAA"/>
      </w:pBdr>
      <w:shd w:val="clear" w:color="auto" w:fill="FAFAFA"/>
      <w:spacing w:before="120" w:after="480"/>
      <w:ind w:right="240"/>
    </w:pPr>
  </w:style>
  <w:style w:type="paragraph" w:customStyle="1" w:styleId="dwldref">
    <w:name w:val="dwld_ref"/>
    <w:basedOn w:val="a1"/>
    <w:qFormat/>
    <w:rsid w:val="003E3DF3"/>
    <w:pPr>
      <w:spacing w:before="48" w:after="480"/>
      <w:ind w:left="240"/>
      <w:jc w:val="right"/>
    </w:pPr>
    <w:rPr>
      <w:b/>
      <w:bCs/>
    </w:rPr>
  </w:style>
  <w:style w:type="paragraph" w:customStyle="1" w:styleId="xscroll">
    <w:name w:val="xscroll"/>
    <w:basedOn w:val="a1"/>
    <w:qFormat/>
    <w:rsid w:val="003E3DF3"/>
    <w:pPr>
      <w:jc w:val="center"/>
    </w:pPr>
  </w:style>
  <w:style w:type="paragraph" w:customStyle="1" w:styleId="main">
    <w:name w:val="main"/>
    <w:basedOn w:val="a1"/>
    <w:qFormat/>
    <w:rsid w:val="003E3DF3"/>
    <w:pPr>
      <w:spacing w:beforeAutospacing="1" w:after="240"/>
    </w:pPr>
  </w:style>
  <w:style w:type="paragraph" w:customStyle="1" w:styleId="m">
    <w:name w:val="m"/>
    <w:basedOn w:val="a1"/>
    <w:qFormat/>
    <w:rsid w:val="003E3DF3"/>
    <w:pPr>
      <w:spacing w:beforeAutospacing="1" w:after="240"/>
    </w:pPr>
  </w:style>
  <w:style w:type="paragraph" w:customStyle="1" w:styleId="m2">
    <w:name w:val="m2"/>
    <w:basedOn w:val="a1"/>
    <w:qFormat/>
    <w:rsid w:val="003E3DF3"/>
    <w:pPr>
      <w:spacing w:beforeAutospacing="1" w:after="240"/>
    </w:pPr>
  </w:style>
  <w:style w:type="paragraph" w:customStyle="1" w:styleId="select-2">
    <w:name w:val="select-2"/>
    <w:basedOn w:val="a1"/>
    <w:qFormat/>
    <w:rsid w:val="003E3DF3"/>
    <w:pPr>
      <w:shd w:val="clear" w:color="auto" w:fill="F3F3F3"/>
      <w:spacing w:before="360" w:after="360"/>
      <w:ind w:left="360" w:right="120"/>
    </w:pPr>
  </w:style>
  <w:style w:type="paragraph" w:customStyle="1" w:styleId="sel-info">
    <w:name w:val="sel-info"/>
    <w:basedOn w:val="a1"/>
    <w:qFormat/>
    <w:rsid w:val="003E3DF3"/>
    <w:pPr>
      <w:pBdr>
        <w:top w:val="dotted" w:sz="6" w:space="18" w:color="CCCCCC"/>
        <w:left w:val="dotted" w:sz="6" w:space="24" w:color="CCCCCC"/>
        <w:bottom w:val="dotted" w:sz="6" w:space="18" w:color="CCCCCC"/>
        <w:right w:val="dotted" w:sz="6" w:space="24" w:color="CCCCCC"/>
      </w:pBdr>
      <w:shd w:val="clear" w:color="auto" w:fill="EDFFD8"/>
      <w:spacing w:before="96" w:after="288"/>
      <w:ind w:left="720" w:right="720"/>
      <w:jc w:val="center"/>
    </w:pPr>
  </w:style>
  <w:style w:type="paragraph" w:customStyle="1" w:styleId="replay">
    <w:name w:val="replay"/>
    <w:basedOn w:val="a1"/>
    <w:qFormat/>
    <w:rsid w:val="003E3DF3"/>
    <w:pPr>
      <w:spacing w:before="240" w:after="240"/>
      <w:ind w:left="240" w:right="240"/>
      <w:jc w:val="center"/>
    </w:pPr>
  </w:style>
  <w:style w:type="paragraph" w:customStyle="1" w:styleId="u2">
    <w:name w:val="u2"/>
    <w:basedOn w:val="a1"/>
    <w:qFormat/>
    <w:rsid w:val="003E3DF3"/>
    <w:pPr>
      <w:pBdr>
        <w:bottom w:val="double" w:sz="6" w:space="0" w:color="008080"/>
      </w:pBdr>
      <w:spacing w:beforeAutospacing="1" w:after="240"/>
    </w:pPr>
  </w:style>
  <w:style w:type="paragraph" w:customStyle="1" w:styleId="art">
    <w:name w:val="art"/>
    <w:basedOn w:val="a1"/>
    <w:qFormat/>
    <w:rsid w:val="003E3DF3"/>
    <w:pPr>
      <w:spacing w:beforeAutospacing="1" w:after="240"/>
      <w:jc w:val="both"/>
    </w:pPr>
  </w:style>
  <w:style w:type="paragraph" w:customStyle="1" w:styleId="app-btn">
    <w:name w:val="app-btn"/>
    <w:basedOn w:val="a1"/>
    <w:qFormat/>
    <w:rsid w:val="003E3DF3"/>
    <w:pPr>
      <w:spacing w:beforeAutospacing="1" w:after="240"/>
    </w:pPr>
  </w:style>
  <w:style w:type="paragraph" w:customStyle="1" w:styleId="m-new">
    <w:name w:val="m-new"/>
    <w:basedOn w:val="a1"/>
    <w:qFormat/>
    <w:rsid w:val="003E3DF3"/>
    <w:pPr>
      <w:spacing w:beforeAutospacing="1" w:after="240"/>
    </w:pPr>
    <w:rPr>
      <w:b/>
      <w:bCs/>
      <w:color w:val="009900"/>
    </w:rPr>
  </w:style>
  <w:style w:type="paragraph" w:customStyle="1" w:styleId="fin-color-1">
    <w:name w:val="fin-color-1"/>
    <w:basedOn w:val="a1"/>
    <w:qFormat/>
    <w:rsid w:val="003E3DF3"/>
    <w:pPr>
      <w:shd w:val="clear" w:color="auto" w:fill="7878F0"/>
      <w:spacing w:beforeAutospacing="1" w:after="240"/>
      <w:ind w:left="240"/>
    </w:pPr>
  </w:style>
  <w:style w:type="paragraph" w:customStyle="1" w:styleId="fin-color-2">
    <w:name w:val="fin-color-2"/>
    <w:basedOn w:val="a1"/>
    <w:qFormat/>
    <w:rsid w:val="003E3DF3"/>
    <w:pPr>
      <w:shd w:val="clear" w:color="auto" w:fill="A2E3E3"/>
      <w:spacing w:beforeAutospacing="1" w:after="240"/>
      <w:ind w:left="240"/>
    </w:pPr>
  </w:style>
  <w:style w:type="paragraph" w:customStyle="1" w:styleId="fin-color-3">
    <w:name w:val="fin-color-3"/>
    <w:basedOn w:val="a1"/>
    <w:qFormat/>
    <w:rsid w:val="003E3DF3"/>
    <w:pPr>
      <w:shd w:val="clear" w:color="auto" w:fill="7E1F5E"/>
      <w:spacing w:beforeAutospacing="1" w:after="240"/>
      <w:ind w:left="240"/>
    </w:pPr>
  </w:style>
  <w:style w:type="paragraph" w:customStyle="1" w:styleId="fin-color-4">
    <w:name w:val="fin-color-4"/>
    <w:basedOn w:val="a1"/>
    <w:qFormat/>
    <w:rsid w:val="003E3DF3"/>
    <w:pPr>
      <w:shd w:val="clear" w:color="auto" w:fill="3F0055"/>
      <w:spacing w:beforeAutospacing="1" w:after="240"/>
      <w:ind w:left="240"/>
    </w:pPr>
  </w:style>
  <w:style w:type="paragraph" w:customStyle="1" w:styleId="fin-color-5">
    <w:name w:val="fin-color-5"/>
    <w:basedOn w:val="a1"/>
    <w:qFormat/>
    <w:rsid w:val="003E3DF3"/>
    <w:pPr>
      <w:shd w:val="clear" w:color="auto" w:fill="FCFC9E"/>
      <w:spacing w:beforeAutospacing="1" w:after="240"/>
      <w:ind w:left="240"/>
    </w:pPr>
  </w:style>
  <w:style w:type="paragraph" w:customStyle="1" w:styleId="red">
    <w:name w:val="red"/>
    <w:basedOn w:val="a1"/>
    <w:qFormat/>
    <w:rsid w:val="003E3DF3"/>
    <w:pPr>
      <w:spacing w:beforeAutospacing="1" w:after="240"/>
    </w:pPr>
    <w:rPr>
      <w:color w:val="CC0000"/>
    </w:rPr>
  </w:style>
  <w:style w:type="paragraph" w:customStyle="1" w:styleId="green">
    <w:name w:val="green"/>
    <w:basedOn w:val="a1"/>
    <w:qFormat/>
    <w:rsid w:val="003E3DF3"/>
    <w:pPr>
      <w:spacing w:beforeAutospacing="1" w:after="240"/>
    </w:pPr>
    <w:rPr>
      <w:color w:val="009900"/>
    </w:rPr>
  </w:style>
  <w:style w:type="paragraph" w:customStyle="1" w:styleId="blue">
    <w:name w:val="blue"/>
    <w:basedOn w:val="a1"/>
    <w:qFormat/>
    <w:rsid w:val="003E3DF3"/>
    <w:pPr>
      <w:spacing w:beforeAutospacing="1" w:after="240"/>
    </w:pPr>
    <w:rPr>
      <w:color w:val="0000CC"/>
    </w:rPr>
  </w:style>
  <w:style w:type="paragraph" w:customStyle="1" w:styleId="f2">
    <w:name w:val="f2"/>
    <w:basedOn w:val="a1"/>
    <w:qFormat/>
    <w:rsid w:val="003E3DF3"/>
    <w:pPr>
      <w:pBdr>
        <w:top w:val="single" w:sz="6" w:space="0" w:color="E0E0E0"/>
        <w:left w:val="single" w:sz="6" w:space="0" w:color="E0E0E0"/>
        <w:bottom w:val="single" w:sz="6" w:space="0" w:color="E0E0E0"/>
        <w:right w:val="single" w:sz="6" w:space="0" w:color="E0E0E0"/>
      </w:pBdr>
      <w:shd w:val="clear" w:color="auto" w:fill="F7F7F7"/>
      <w:spacing w:before="288" w:after="288"/>
    </w:pPr>
  </w:style>
  <w:style w:type="paragraph" w:customStyle="1" w:styleId="w10">
    <w:name w:val="w10"/>
    <w:basedOn w:val="a1"/>
    <w:qFormat/>
    <w:rsid w:val="003E3DF3"/>
    <w:pPr>
      <w:spacing w:beforeAutospacing="1" w:after="240"/>
    </w:pPr>
  </w:style>
  <w:style w:type="paragraph" w:customStyle="1" w:styleId="w20">
    <w:name w:val="w20"/>
    <w:basedOn w:val="a1"/>
    <w:qFormat/>
    <w:rsid w:val="003E3DF3"/>
    <w:pPr>
      <w:spacing w:beforeAutospacing="1" w:after="240"/>
    </w:pPr>
  </w:style>
  <w:style w:type="paragraph" w:customStyle="1" w:styleId="w30">
    <w:name w:val="w30"/>
    <w:basedOn w:val="a1"/>
    <w:qFormat/>
    <w:rsid w:val="003E3DF3"/>
    <w:pPr>
      <w:spacing w:beforeAutospacing="1" w:after="240"/>
    </w:pPr>
  </w:style>
  <w:style w:type="paragraph" w:customStyle="1" w:styleId="w40">
    <w:name w:val="w40"/>
    <w:basedOn w:val="a1"/>
    <w:qFormat/>
    <w:rsid w:val="003E3DF3"/>
    <w:pPr>
      <w:spacing w:beforeAutospacing="1" w:after="240"/>
    </w:pPr>
  </w:style>
  <w:style w:type="paragraph" w:customStyle="1" w:styleId="w60">
    <w:name w:val="w60"/>
    <w:basedOn w:val="a1"/>
    <w:qFormat/>
    <w:rsid w:val="003E3DF3"/>
    <w:pPr>
      <w:spacing w:beforeAutospacing="1" w:after="240"/>
    </w:pPr>
  </w:style>
  <w:style w:type="paragraph" w:customStyle="1" w:styleId="sel-another">
    <w:name w:val="sel-another"/>
    <w:basedOn w:val="a1"/>
    <w:qFormat/>
    <w:rsid w:val="003E3DF3"/>
    <w:pPr>
      <w:pBdr>
        <w:top w:val="dotted" w:sz="6" w:space="18" w:color="CCCCCC"/>
        <w:left w:val="dotted" w:sz="6" w:space="12" w:color="CCCCCC"/>
        <w:bottom w:val="dotted" w:sz="6" w:space="18" w:color="CCCCCC"/>
        <w:right w:val="dotted" w:sz="6" w:space="12" w:color="CCCCCC"/>
      </w:pBdr>
      <w:shd w:val="clear" w:color="auto" w:fill="EDFFD8"/>
      <w:spacing w:before="240" w:after="240"/>
      <w:ind w:left="1200" w:right="1200"/>
      <w:jc w:val="center"/>
    </w:pPr>
    <w:rPr>
      <w:sz w:val="29"/>
      <w:szCs w:val="29"/>
    </w:rPr>
  </w:style>
  <w:style w:type="paragraph" w:customStyle="1" w:styleId="panel">
    <w:name w:val="panel"/>
    <w:basedOn w:val="a1"/>
    <w:qFormat/>
    <w:rsid w:val="003E3DF3"/>
    <w:pPr>
      <w:pBdr>
        <w:bottom w:val="single" w:sz="6" w:space="0" w:color="CCCCCC"/>
      </w:pBdr>
      <w:shd w:val="clear" w:color="auto" w:fill="FAFAFA"/>
      <w:spacing w:before="240" w:after="240"/>
    </w:pPr>
  </w:style>
  <w:style w:type="paragraph" w:customStyle="1" w:styleId="uni-header">
    <w:name w:val="uni-header"/>
    <w:basedOn w:val="a1"/>
    <w:qFormat/>
    <w:rsid w:val="003E3DF3"/>
    <w:pPr>
      <w:shd w:val="clear" w:color="auto" w:fill="AF0A0A"/>
      <w:spacing w:beforeAutospacing="1" w:after="240"/>
      <w:textAlignment w:val="center"/>
    </w:pPr>
    <w:rPr>
      <w:sz w:val="22"/>
      <w:szCs w:val="22"/>
    </w:rPr>
  </w:style>
  <w:style w:type="paragraph" w:customStyle="1" w:styleId="uni-menu-top">
    <w:name w:val="uni-menu-top"/>
    <w:basedOn w:val="a1"/>
    <w:qFormat/>
    <w:rsid w:val="003E3DF3"/>
    <w:pPr>
      <w:pBdr>
        <w:top w:val="single" w:sz="6" w:space="1" w:color="DDDDDD"/>
        <w:left w:val="single" w:sz="6" w:space="1" w:color="DDDDDD"/>
        <w:bottom w:val="single" w:sz="6" w:space="2" w:color="DDDDDD"/>
        <w:right w:val="single" w:sz="6" w:space="1" w:color="DDDDDD"/>
      </w:pBdr>
      <w:shd w:val="clear" w:color="auto" w:fill="FAFAFA"/>
      <w:spacing w:beforeAutospacing="1" w:after="240"/>
      <w:textAlignment w:val="center"/>
    </w:pPr>
    <w:rPr>
      <w:b/>
      <w:bCs/>
    </w:rPr>
  </w:style>
  <w:style w:type="paragraph" w:customStyle="1" w:styleId="menushort">
    <w:name w:val="menu_short"/>
    <w:basedOn w:val="a1"/>
    <w:qFormat/>
    <w:rsid w:val="003E3DF3"/>
    <w:pPr>
      <w:spacing w:beforeAutospacing="1" w:after="240"/>
    </w:pPr>
    <w:rPr>
      <w:b/>
      <w:bCs/>
    </w:rPr>
  </w:style>
  <w:style w:type="paragraph" w:customStyle="1" w:styleId="pginfo">
    <w:name w:val="pginfo"/>
    <w:basedOn w:val="a1"/>
    <w:qFormat/>
    <w:rsid w:val="003E3DF3"/>
    <w:pPr>
      <w:spacing w:beforeAutospacing="1" w:after="240"/>
      <w:jc w:val="center"/>
    </w:pPr>
    <w:rPr>
      <w:color w:val="DADADA"/>
      <w:sz w:val="17"/>
      <w:szCs w:val="17"/>
    </w:rPr>
  </w:style>
  <w:style w:type="paragraph" w:customStyle="1" w:styleId="uni-menu-nav-sm">
    <w:name w:val="uni-menu-nav-sm"/>
    <w:basedOn w:val="a1"/>
    <w:qFormat/>
    <w:rsid w:val="003E3DF3"/>
    <w:pPr>
      <w:pBdr>
        <w:top w:val="single" w:sz="6" w:space="0" w:color="AAAAAA"/>
        <w:left w:val="single" w:sz="6" w:space="3" w:color="AAAAAA"/>
        <w:bottom w:val="single" w:sz="6" w:space="0" w:color="AAAAAA"/>
        <w:right w:val="single" w:sz="6" w:space="2" w:color="AAAAAA"/>
      </w:pBdr>
      <w:shd w:val="clear" w:color="auto" w:fill="EEEEFF"/>
      <w:spacing w:beforeAutospacing="1" w:after="240"/>
    </w:pPr>
    <w:rPr>
      <w:color w:val="008000"/>
    </w:rPr>
  </w:style>
  <w:style w:type="paragraph" w:customStyle="1" w:styleId="fast-srch">
    <w:name w:val="fast-srch"/>
    <w:basedOn w:val="a1"/>
    <w:qFormat/>
    <w:rsid w:val="003E3DF3"/>
    <w:pPr>
      <w:spacing w:before="168" w:after="240"/>
    </w:pPr>
  </w:style>
  <w:style w:type="paragraph" w:customStyle="1" w:styleId="fast-srch-frame">
    <w:name w:val="fast-srch-frame"/>
    <w:basedOn w:val="a1"/>
    <w:qFormat/>
    <w:rsid w:val="003E3DF3"/>
    <w:pPr>
      <w:pBdr>
        <w:top w:val="single" w:sz="2" w:space="0" w:color="AAAAAA"/>
        <w:left w:val="single" w:sz="2" w:space="0" w:color="AAAAAA"/>
        <w:bottom w:val="single" w:sz="2" w:space="0" w:color="AAAAAA"/>
        <w:right w:val="single" w:sz="2" w:space="0" w:color="AAAAAA"/>
      </w:pBdr>
      <w:jc w:val="right"/>
    </w:pPr>
  </w:style>
  <w:style w:type="paragraph" w:customStyle="1" w:styleId="icon-search">
    <w:name w:val="icon-search"/>
    <w:basedOn w:val="a1"/>
    <w:qFormat/>
    <w:rsid w:val="003E3DF3"/>
    <w:pPr>
      <w:spacing w:beforeAutospacing="1" w:after="240"/>
    </w:pPr>
  </w:style>
  <w:style w:type="paragraph" w:customStyle="1" w:styleId="block-resume">
    <w:name w:val="block-resume"/>
    <w:basedOn w:val="a1"/>
    <w:qFormat/>
    <w:rsid w:val="003E3DF3"/>
    <w:pPr>
      <w:pBdr>
        <w:top w:val="dashed" w:sz="6" w:space="12" w:color="CCCCCC"/>
        <w:left w:val="dashed" w:sz="6" w:space="30" w:color="CCCCCC"/>
        <w:bottom w:val="dashed" w:sz="6" w:space="12" w:color="CCCCCC"/>
        <w:right w:val="dashed" w:sz="6" w:space="30" w:color="CCCCCC"/>
      </w:pBdr>
      <w:shd w:val="clear" w:color="auto" w:fill="F7FFF7"/>
      <w:spacing w:before="240" w:after="240"/>
      <w:jc w:val="center"/>
    </w:pPr>
    <w:rPr>
      <w:color w:val="555555"/>
      <w:sz w:val="28"/>
      <w:szCs w:val="28"/>
    </w:rPr>
  </w:style>
  <w:style w:type="paragraph" w:customStyle="1" w:styleId="uni-container">
    <w:name w:val="uni-container"/>
    <w:basedOn w:val="a1"/>
    <w:qFormat/>
    <w:rsid w:val="003E3DF3"/>
  </w:style>
  <w:style w:type="paragraph" w:customStyle="1" w:styleId="uni-menu">
    <w:name w:val="uni-menu"/>
    <w:basedOn w:val="a1"/>
    <w:qFormat/>
    <w:rsid w:val="003E3DF3"/>
    <w:pPr>
      <w:spacing w:beforeAutospacing="1" w:after="240"/>
    </w:pPr>
  </w:style>
  <w:style w:type="paragraph" w:customStyle="1" w:styleId="uni-unit">
    <w:name w:val="uni-unit"/>
    <w:basedOn w:val="a1"/>
    <w:qFormat/>
    <w:rsid w:val="003E3DF3"/>
    <w:pPr>
      <w:spacing w:beforeAutospacing="1" w:after="240"/>
    </w:pPr>
  </w:style>
  <w:style w:type="paragraph" w:customStyle="1" w:styleId="split-ref">
    <w:name w:val="split-ref"/>
    <w:basedOn w:val="a1"/>
    <w:qFormat/>
    <w:rsid w:val="003E3DF3"/>
    <w:pPr>
      <w:spacing w:beforeAutospacing="1" w:after="240" w:line="480" w:lineRule="auto"/>
    </w:pPr>
  </w:style>
  <w:style w:type="paragraph" w:customStyle="1" w:styleId="noindent">
    <w:name w:val="noindent"/>
    <w:basedOn w:val="a1"/>
    <w:qFormat/>
    <w:rsid w:val="003E3DF3"/>
    <w:pPr>
      <w:spacing w:beforeAutospacing="1" w:after="240"/>
    </w:pPr>
  </w:style>
  <w:style w:type="paragraph" w:customStyle="1" w:styleId="dlist">
    <w:name w:val="dlist"/>
    <w:basedOn w:val="a1"/>
    <w:qFormat/>
    <w:rsid w:val="003E3DF3"/>
    <w:pPr>
      <w:spacing w:beforeAutospacing="1" w:after="240"/>
    </w:pPr>
  </w:style>
  <w:style w:type="paragraph" w:customStyle="1" w:styleId="head">
    <w:name w:val="head"/>
    <w:basedOn w:val="a1"/>
    <w:qFormat/>
    <w:rsid w:val="003E3DF3"/>
    <w:pPr>
      <w:spacing w:beforeAutospacing="1" w:after="240"/>
    </w:pPr>
  </w:style>
  <w:style w:type="paragraph" w:customStyle="1" w:styleId="body">
    <w:name w:val="body"/>
    <w:basedOn w:val="a1"/>
    <w:qFormat/>
    <w:rsid w:val="003E3DF3"/>
    <w:pPr>
      <w:spacing w:beforeAutospacing="1" w:after="240"/>
    </w:pPr>
  </w:style>
  <w:style w:type="paragraph" w:customStyle="1" w:styleId="item">
    <w:name w:val="item"/>
    <w:basedOn w:val="a1"/>
    <w:qFormat/>
    <w:rsid w:val="003E3DF3"/>
    <w:pPr>
      <w:spacing w:beforeAutospacing="1" w:after="240"/>
    </w:pPr>
  </w:style>
  <w:style w:type="paragraph" w:customStyle="1" w:styleId="select">
    <w:name w:val="select"/>
    <w:basedOn w:val="a1"/>
    <w:qFormat/>
    <w:rsid w:val="003E3DF3"/>
    <w:pPr>
      <w:spacing w:beforeAutospacing="1" w:after="240"/>
    </w:pPr>
  </w:style>
  <w:style w:type="paragraph" w:customStyle="1" w:styleId="m-online">
    <w:name w:val="m-online"/>
    <w:basedOn w:val="a1"/>
    <w:qFormat/>
    <w:rsid w:val="003E3DF3"/>
    <w:pPr>
      <w:spacing w:beforeAutospacing="1" w:after="240"/>
    </w:pPr>
  </w:style>
  <w:style w:type="paragraph" w:customStyle="1" w:styleId="m-kff">
    <w:name w:val="m-kff"/>
    <w:basedOn w:val="a1"/>
    <w:qFormat/>
    <w:rsid w:val="003E3DF3"/>
    <w:pPr>
      <w:spacing w:beforeAutospacing="1" w:after="240"/>
    </w:pPr>
  </w:style>
  <w:style w:type="paragraph" w:customStyle="1" w:styleId="m-lib">
    <w:name w:val="m-lib"/>
    <w:basedOn w:val="a1"/>
    <w:qFormat/>
    <w:rsid w:val="003E3DF3"/>
    <w:pPr>
      <w:spacing w:beforeAutospacing="1" w:after="240"/>
    </w:pPr>
  </w:style>
  <w:style w:type="paragraph" w:customStyle="1" w:styleId="m-fin">
    <w:name w:val="m-fin"/>
    <w:basedOn w:val="a1"/>
    <w:qFormat/>
    <w:rsid w:val="003E3DF3"/>
    <w:pPr>
      <w:spacing w:beforeAutospacing="1" w:after="240"/>
    </w:pPr>
  </w:style>
  <w:style w:type="paragraph" w:customStyle="1" w:styleId="m-sell">
    <w:name w:val="m-sell"/>
    <w:basedOn w:val="a1"/>
    <w:qFormat/>
    <w:rsid w:val="003E3DF3"/>
    <w:pPr>
      <w:spacing w:beforeAutospacing="1" w:after="240"/>
    </w:pPr>
  </w:style>
  <w:style w:type="paragraph" w:customStyle="1" w:styleId="m-red">
    <w:name w:val="m-red"/>
    <w:basedOn w:val="a1"/>
    <w:qFormat/>
    <w:rsid w:val="003E3DF3"/>
    <w:pPr>
      <w:spacing w:beforeAutospacing="1" w:after="240"/>
    </w:pPr>
  </w:style>
  <w:style w:type="paragraph" w:customStyle="1" w:styleId="m-green">
    <w:name w:val="m-green"/>
    <w:basedOn w:val="a1"/>
    <w:qFormat/>
    <w:rsid w:val="003E3DF3"/>
    <w:pPr>
      <w:spacing w:beforeAutospacing="1" w:after="240"/>
    </w:pPr>
  </w:style>
  <w:style w:type="paragraph" w:customStyle="1" w:styleId="m-blue">
    <w:name w:val="m-blue"/>
    <w:basedOn w:val="a1"/>
    <w:qFormat/>
    <w:rsid w:val="003E3DF3"/>
    <w:pPr>
      <w:spacing w:beforeAutospacing="1" w:after="240"/>
    </w:pPr>
  </w:style>
  <w:style w:type="paragraph" w:customStyle="1" w:styleId="more">
    <w:name w:val="more"/>
    <w:basedOn w:val="a1"/>
    <w:qFormat/>
    <w:rsid w:val="003E3DF3"/>
    <w:pPr>
      <w:spacing w:beforeAutospacing="1" w:after="240"/>
    </w:pPr>
  </w:style>
  <w:style w:type="paragraph" w:customStyle="1" w:styleId="frame">
    <w:name w:val="frame"/>
    <w:basedOn w:val="a1"/>
    <w:qFormat/>
    <w:rsid w:val="003E3DF3"/>
    <w:pPr>
      <w:spacing w:beforeAutospacing="1" w:after="240"/>
    </w:pPr>
  </w:style>
  <w:style w:type="paragraph" w:customStyle="1" w:styleId="h1">
    <w:name w:val="h1"/>
    <w:basedOn w:val="a1"/>
    <w:qFormat/>
    <w:rsid w:val="003E3DF3"/>
    <w:pPr>
      <w:spacing w:beforeAutospacing="1" w:after="240"/>
    </w:pPr>
  </w:style>
  <w:style w:type="paragraph" w:customStyle="1" w:styleId="h2">
    <w:name w:val="h2"/>
    <w:basedOn w:val="a1"/>
    <w:qFormat/>
    <w:rsid w:val="003E3DF3"/>
    <w:pPr>
      <w:spacing w:beforeAutospacing="1" w:after="240"/>
    </w:pPr>
  </w:style>
  <w:style w:type="paragraph" w:customStyle="1" w:styleId="tm">
    <w:name w:val="tm"/>
    <w:basedOn w:val="a1"/>
    <w:qFormat/>
    <w:rsid w:val="003E3DF3"/>
    <w:pPr>
      <w:spacing w:beforeAutospacing="1" w:after="240"/>
    </w:pPr>
  </w:style>
  <w:style w:type="paragraph" w:customStyle="1" w:styleId="btn">
    <w:name w:val="btn"/>
    <w:basedOn w:val="a1"/>
    <w:qFormat/>
    <w:rsid w:val="003E3DF3"/>
    <w:pPr>
      <w:spacing w:beforeAutospacing="1" w:after="240"/>
    </w:pPr>
  </w:style>
  <w:style w:type="paragraph" w:customStyle="1" w:styleId="uni-menu-content">
    <w:name w:val="uni-menu-content"/>
    <w:basedOn w:val="a1"/>
    <w:qFormat/>
    <w:rsid w:val="003E3DF3"/>
    <w:pPr>
      <w:spacing w:beforeAutospacing="1" w:after="240"/>
    </w:pPr>
  </w:style>
  <w:style w:type="paragraph" w:customStyle="1" w:styleId="uni-content">
    <w:name w:val="uni-content"/>
    <w:basedOn w:val="a1"/>
    <w:qFormat/>
    <w:rsid w:val="003E3DF3"/>
    <w:pPr>
      <w:spacing w:beforeAutospacing="1" w:after="240"/>
    </w:pPr>
  </w:style>
  <w:style w:type="paragraph" w:customStyle="1" w:styleId="app-info">
    <w:name w:val="app-info"/>
    <w:basedOn w:val="a1"/>
    <w:qFormat/>
    <w:rsid w:val="003E3DF3"/>
    <w:pPr>
      <w:spacing w:beforeAutospacing="1" w:after="240"/>
    </w:pPr>
  </w:style>
  <w:style w:type="paragraph" w:customStyle="1" w:styleId="c2">
    <w:name w:val="c2"/>
    <w:basedOn w:val="a1"/>
    <w:qFormat/>
    <w:rsid w:val="003E3DF3"/>
    <w:pPr>
      <w:spacing w:beforeAutospacing="1" w:after="240"/>
    </w:pPr>
  </w:style>
  <w:style w:type="paragraph" w:customStyle="1" w:styleId="c3">
    <w:name w:val="c3"/>
    <w:basedOn w:val="a1"/>
    <w:qFormat/>
    <w:rsid w:val="003E3DF3"/>
    <w:pPr>
      <w:spacing w:beforeAutospacing="1" w:after="240"/>
    </w:pPr>
  </w:style>
  <w:style w:type="paragraph" w:customStyle="1" w:styleId="const">
    <w:name w:val="const"/>
    <w:basedOn w:val="a1"/>
    <w:qFormat/>
    <w:rsid w:val="003E3DF3"/>
    <w:pPr>
      <w:spacing w:beforeAutospacing="1" w:after="240"/>
    </w:pPr>
  </w:style>
  <w:style w:type="paragraph" w:customStyle="1" w:styleId="not-const">
    <w:name w:val="not-const"/>
    <w:basedOn w:val="a1"/>
    <w:qFormat/>
    <w:rsid w:val="003E3DF3"/>
    <w:pPr>
      <w:spacing w:beforeAutospacing="1" w:after="240"/>
    </w:pPr>
  </w:style>
  <w:style w:type="paragraph" w:customStyle="1" w:styleId="c1">
    <w:name w:val="c1"/>
    <w:basedOn w:val="a1"/>
    <w:qFormat/>
    <w:rsid w:val="003E3DF3"/>
    <w:pPr>
      <w:spacing w:beforeAutospacing="1" w:after="240"/>
    </w:pPr>
  </w:style>
  <w:style w:type="paragraph" w:customStyle="1" w:styleId="noindent1">
    <w:name w:val="noindent1"/>
    <w:basedOn w:val="a1"/>
    <w:qFormat/>
    <w:rsid w:val="003E3DF3"/>
    <w:pPr>
      <w:spacing w:beforeAutospacing="1" w:after="240"/>
    </w:pPr>
  </w:style>
  <w:style w:type="paragraph" w:customStyle="1" w:styleId="sel1">
    <w:name w:val="sel1"/>
    <w:basedOn w:val="a1"/>
    <w:qFormat/>
    <w:rsid w:val="003E3DF3"/>
    <w:pPr>
      <w:pBdr>
        <w:top w:val="single" w:sz="6" w:space="12" w:color="DADADA"/>
        <w:left w:val="single" w:sz="6" w:space="29" w:color="DADADA"/>
        <w:bottom w:val="single" w:sz="6" w:space="14" w:color="DADADA"/>
        <w:right w:val="single" w:sz="6" w:space="29" w:color="DADADA"/>
      </w:pBdr>
      <w:shd w:val="clear" w:color="auto" w:fill="F7F7F7"/>
      <w:spacing w:before="96" w:after="192"/>
    </w:pPr>
  </w:style>
  <w:style w:type="paragraph" w:customStyle="1" w:styleId="app-btn1">
    <w:name w:val="app-btn1"/>
    <w:basedOn w:val="a1"/>
    <w:qFormat/>
    <w:rsid w:val="003E3DF3"/>
    <w:pPr>
      <w:spacing w:beforeAutospacing="1" w:after="240"/>
    </w:pPr>
  </w:style>
  <w:style w:type="paragraph" w:customStyle="1" w:styleId="dlist1">
    <w:name w:val="dlist1"/>
    <w:basedOn w:val="a1"/>
    <w:qFormat/>
    <w:rsid w:val="003E3DF3"/>
    <w:pPr>
      <w:spacing w:beforeAutospacing="1" w:after="240"/>
    </w:pPr>
  </w:style>
  <w:style w:type="paragraph" w:customStyle="1" w:styleId="head1">
    <w:name w:val="head1"/>
    <w:basedOn w:val="a1"/>
    <w:qFormat/>
    <w:rsid w:val="003E3DF3"/>
    <w:pPr>
      <w:shd w:val="clear" w:color="auto" w:fill="993333"/>
    </w:pPr>
    <w:rPr>
      <w:b/>
      <w:bCs/>
      <w:caps/>
      <w:color w:val="FFFFFF"/>
    </w:rPr>
  </w:style>
  <w:style w:type="paragraph" w:customStyle="1" w:styleId="body1">
    <w:name w:val="body1"/>
    <w:basedOn w:val="a1"/>
    <w:qFormat/>
    <w:rsid w:val="003E3DF3"/>
    <w:pPr>
      <w:spacing w:beforeAutospacing="1" w:after="240"/>
    </w:pPr>
  </w:style>
  <w:style w:type="paragraph" w:customStyle="1" w:styleId="item1">
    <w:name w:val="item1"/>
    <w:basedOn w:val="a1"/>
    <w:qFormat/>
    <w:rsid w:val="003E3DF3"/>
    <w:pPr>
      <w:pBdr>
        <w:bottom w:val="single" w:sz="6" w:space="2" w:color="EEEEEE"/>
      </w:pBdr>
      <w:spacing w:beforeAutospacing="1" w:after="240"/>
    </w:pPr>
  </w:style>
  <w:style w:type="paragraph" w:customStyle="1" w:styleId="select1">
    <w:name w:val="select1"/>
    <w:basedOn w:val="a1"/>
    <w:qFormat/>
    <w:rsid w:val="003E3DF3"/>
    <w:pPr>
      <w:spacing w:beforeAutospacing="1" w:after="240"/>
    </w:pPr>
    <w:rPr>
      <w:color w:val="5C5C5C"/>
    </w:rPr>
  </w:style>
  <w:style w:type="paragraph" w:customStyle="1" w:styleId="m-online1">
    <w:name w:val="m-online1"/>
    <w:basedOn w:val="a1"/>
    <w:qFormat/>
    <w:rsid w:val="003E3DF3"/>
    <w:pPr>
      <w:spacing w:beforeAutospacing="1" w:after="240"/>
    </w:pPr>
  </w:style>
  <w:style w:type="paragraph" w:customStyle="1" w:styleId="m-kff1">
    <w:name w:val="m-kff1"/>
    <w:basedOn w:val="a1"/>
    <w:qFormat/>
    <w:rsid w:val="003E3DF3"/>
    <w:pPr>
      <w:spacing w:beforeAutospacing="1" w:after="240"/>
    </w:pPr>
  </w:style>
  <w:style w:type="paragraph" w:customStyle="1" w:styleId="m-lib1">
    <w:name w:val="m-lib1"/>
    <w:basedOn w:val="a1"/>
    <w:qFormat/>
    <w:rsid w:val="003E3DF3"/>
    <w:pPr>
      <w:spacing w:beforeAutospacing="1" w:after="240"/>
    </w:pPr>
  </w:style>
  <w:style w:type="paragraph" w:customStyle="1" w:styleId="m-fin1">
    <w:name w:val="m-fin1"/>
    <w:basedOn w:val="a1"/>
    <w:qFormat/>
    <w:rsid w:val="003E3DF3"/>
    <w:pPr>
      <w:spacing w:beforeAutospacing="1" w:after="240"/>
    </w:pPr>
  </w:style>
  <w:style w:type="paragraph" w:customStyle="1" w:styleId="m-sell1">
    <w:name w:val="m-sell1"/>
    <w:basedOn w:val="a1"/>
    <w:qFormat/>
    <w:rsid w:val="003E3DF3"/>
    <w:pPr>
      <w:spacing w:beforeAutospacing="1" w:after="240"/>
    </w:pPr>
  </w:style>
  <w:style w:type="paragraph" w:customStyle="1" w:styleId="m-red1">
    <w:name w:val="m-red1"/>
    <w:basedOn w:val="a1"/>
    <w:qFormat/>
    <w:rsid w:val="003E3DF3"/>
    <w:pPr>
      <w:spacing w:beforeAutospacing="1" w:after="240"/>
    </w:pPr>
  </w:style>
  <w:style w:type="paragraph" w:customStyle="1" w:styleId="m-green1">
    <w:name w:val="m-green1"/>
    <w:basedOn w:val="a1"/>
    <w:qFormat/>
    <w:rsid w:val="003E3DF3"/>
    <w:pPr>
      <w:spacing w:beforeAutospacing="1" w:after="240"/>
    </w:pPr>
  </w:style>
  <w:style w:type="paragraph" w:customStyle="1" w:styleId="m-blue1">
    <w:name w:val="m-blue1"/>
    <w:basedOn w:val="a1"/>
    <w:qFormat/>
    <w:rsid w:val="003E3DF3"/>
    <w:pPr>
      <w:spacing w:beforeAutospacing="1" w:after="240"/>
    </w:pPr>
  </w:style>
  <w:style w:type="paragraph" w:customStyle="1" w:styleId="new1">
    <w:name w:val="new1"/>
    <w:basedOn w:val="a1"/>
    <w:qFormat/>
    <w:rsid w:val="003E3DF3"/>
    <w:rPr>
      <w:b/>
      <w:bCs/>
      <w:color w:val="0000FF"/>
      <w:sz w:val="19"/>
      <w:szCs w:val="19"/>
    </w:rPr>
  </w:style>
  <w:style w:type="paragraph" w:customStyle="1" w:styleId="more1">
    <w:name w:val="more1"/>
    <w:basedOn w:val="a1"/>
    <w:qFormat/>
    <w:rsid w:val="003E3DF3"/>
    <w:pPr>
      <w:jc w:val="right"/>
    </w:pPr>
    <w:rPr>
      <w:sz w:val="19"/>
      <w:szCs w:val="19"/>
    </w:rPr>
  </w:style>
  <w:style w:type="paragraph" w:customStyle="1" w:styleId="frame2">
    <w:name w:val="frame2"/>
    <w:basedOn w:val="a1"/>
    <w:qFormat/>
    <w:rsid w:val="003E3DF3"/>
    <w:pPr>
      <w:spacing w:before="120" w:after="120"/>
      <w:ind w:left="240" w:right="240"/>
    </w:pPr>
  </w:style>
  <w:style w:type="paragraph" w:customStyle="1" w:styleId="h11">
    <w:name w:val="h11"/>
    <w:basedOn w:val="a1"/>
    <w:qFormat/>
    <w:rsid w:val="003E3DF3"/>
    <w:pPr>
      <w:spacing w:before="120" w:after="240"/>
    </w:pPr>
  </w:style>
  <w:style w:type="paragraph" w:customStyle="1" w:styleId="h21">
    <w:name w:val="h21"/>
    <w:basedOn w:val="a1"/>
    <w:qFormat/>
    <w:rsid w:val="003E3DF3"/>
    <w:rPr>
      <w:b/>
      <w:bCs/>
      <w:color w:val="EFE0E0"/>
      <w:sz w:val="22"/>
      <w:szCs w:val="22"/>
    </w:rPr>
  </w:style>
  <w:style w:type="paragraph" w:customStyle="1" w:styleId="tm1">
    <w:name w:val="tm1"/>
    <w:basedOn w:val="a1"/>
    <w:qFormat/>
    <w:rsid w:val="003E3DF3"/>
    <w:pPr>
      <w:pBdr>
        <w:top w:val="single" w:sz="2" w:space="6" w:color="FFFFFF"/>
        <w:left w:val="single" w:sz="2" w:space="6" w:color="FFFFFF"/>
        <w:bottom w:val="single" w:sz="2" w:space="6" w:color="FFFFFF"/>
        <w:right w:val="single" w:sz="2" w:space="6" w:color="FFFFFF"/>
      </w:pBdr>
    </w:pPr>
    <w:rPr>
      <w:color w:val="FFFFFF"/>
    </w:rPr>
  </w:style>
  <w:style w:type="paragraph" w:customStyle="1" w:styleId="c21">
    <w:name w:val="c21"/>
    <w:basedOn w:val="a1"/>
    <w:qFormat/>
    <w:rsid w:val="003E3DF3"/>
    <w:pPr>
      <w:spacing w:beforeAutospacing="1" w:after="240"/>
      <w:jc w:val="center"/>
      <w:textAlignment w:val="center"/>
    </w:pPr>
    <w:rPr>
      <w:i/>
      <w:iCs/>
      <w:vanish/>
      <w:sz w:val="30"/>
      <w:szCs w:val="30"/>
    </w:rPr>
  </w:style>
  <w:style w:type="paragraph" w:customStyle="1" w:styleId="c31">
    <w:name w:val="c31"/>
    <w:basedOn w:val="a1"/>
    <w:qFormat/>
    <w:rsid w:val="003E3DF3"/>
    <w:pPr>
      <w:spacing w:beforeAutospacing="1" w:after="240"/>
      <w:jc w:val="center"/>
    </w:pPr>
  </w:style>
  <w:style w:type="paragraph" w:customStyle="1" w:styleId="const1">
    <w:name w:val="const1"/>
    <w:basedOn w:val="a1"/>
    <w:qFormat/>
    <w:rsid w:val="003E3DF3"/>
    <w:pPr>
      <w:spacing w:beforeAutospacing="1" w:after="240"/>
    </w:pPr>
  </w:style>
  <w:style w:type="paragraph" w:customStyle="1" w:styleId="not-const1">
    <w:name w:val="not-const1"/>
    <w:basedOn w:val="a1"/>
    <w:qFormat/>
    <w:rsid w:val="003E3DF3"/>
    <w:pPr>
      <w:spacing w:beforeAutospacing="1" w:after="240"/>
    </w:pPr>
  </w:style>
  <w:style w:type="paragraph" w:customStyle="1" w:styleId="text1">
    <w:name w:val="text1"/>
    <w:basedOn w:val="a1"/>
    <w:qFormat/>
    <w:rsid w:val="003E3DF3"/>
    <w:pPr>
      <w:pBdr>
        <w:top w:val="single" w:sz="6" w:space="4" w:color="7777FF"/>
        <w:left w:val="single" w:sz="6" w:space="6" w:color="7777FF"/>
        <w:bottom w:val="single" w:sz="6" w:space="4" w:color="7777FF"/>
        <w:right w:val="single" w:sz="6" w:space="31" w:color="7777FF"/>
      </w:pBdr>
      <w:shd w:val="clear" w:color="auto" w:fill="FAFAFA"/>
    </w:pPr>
  </w:style>
  <w:style w:type="paragraph" w:customStyle="1" w:styleId="btn1">
    <w:name w:val="btn1"/>
    <w:basedOn w:val="a1"/>
    <w:qFormat/>
    <w:rsid w:val="003E3DF3"/>
    <w:pPr>
      <w:pBdr>
        <w:top w:val="single" w:sz="6" w:space="4" w:color="888888"/>
        <w:left w:val="single" w:sz="6" w:space="6" w:color="888888"/>
        <w:bottom w:val="single" w:sz="6" w:space="4" w:color="888888"/>
        <w:right w:val="single" w:sz="6" w:space="6" w:color="888888"/>
      </w:pBdr>
      <w:spacing w:beforeAutospacing="1" w:after="240"/>
    </w:pPr>
  </w:style>
  <w:style w:type="paragraph" w:customStyle="1" w:styleId="uni-menu-content1">
    <w:name w:val="uni-menu-content1"/>
    <w:basedOn w:val="a1"/>
    <w:qFormat/>
    <w:rsid w:val="003E3DF3"/>
    <w:pPr>
      <w:pBdr>
        <w:top w:val="single" w:sz="6" w:space="0" w:color="CCCCCC"/>
        <w:left w:val="single" w:sz="6" w:space="0" w:color="CCCCCC"/>
        <w:bottom w:val="single" w:sz="6" w:space="0" w:color="CCCCCC"/>
        <w:right w:val="single" w:sz="6" w:space="0" w:color="CCCCCC"/>
      </w:pBdr>
      <w:shd w:val="clear" w:color="auto" w:fill="FAFAFA"/>
      <w:spacing w:beforeAutospacing="1" w:after="240"/>
    </w:pPr>
  </w:style>
  <w:style w:type="paragraph" w:customStyle="1" w:styleId="uni-content1">
    <w:name w:val="uni-content1"/>
    <w:basedOn w:val="a1"/>
    <w:qFormat/>
    <w:rsid w:val="003E3DF3"/>
    <w:pPr>
      <w:spacing w:beforeAutospacing="1" w:after="240"/>
    </w:pPr>
  </w:style>
  <w:style w:type="paragraph" w:customStyle="1" w:styleId="c11">
    <w:name w:val="c11"/>
    <w:basedOn w:val="a1"/>
    <w:qFormat/>
    <w:rsid w:val="003E3DF3"/>
    <w:pPr>
      <w:spacing w:beforeAutospacing="1" w:after="240"/>
    </w:pPr>
  </w:style>
  <w:style w:type="paragraph" w:customStyle="1" w:styleId="fast-cont1">
    <w:name w:val="fast-cont1"/>
    <w:basedOn w:val="a1"/>
    <w:qFormat/>
    <w:rsid w:val="003E3DF3"/>
    <w:pPr>
      <w:spacing w:beforeAutospacing="1" w:after="240"/>
      <w:jc w:val="right"/>
    </w:pPr>
    <w:rPr>
      <w:sz w:val="46"/>
      <w:szCs w:val="46"/>
    </w:rPr>
  </w:style>
  <w:style w:type="paragraph" w:customStyle="1" w:styleId="text2">
    <w:name w:val="text2"/>
    <w:basedOn w:val="a1"/>
    <w:qFormat/>
    <w:rsid w:val="003E3DF3"/>
    <w:pPr>
      <w:pBdr>
        <w:top w:val="single" w:sz="6" w:space="4" w:color="7777FF"/>
        <w:left w:val="single" w:sz="6" w:space="6" w:color="7777FF"/>
        <w:bottom w:val="single" w:sz="6" w:space="4" w:color="7777FF"/>
        <w:right w:val="single" w:sz="6" w:space="31" w:color="7777FF"/>
      </w:pBdr>
      <w:shd w:val="clear" w:color="auto" w:fill="FAFAFA"/>
    </w:pPr>
  </w:style>
  <w:style w:type="paragraph" w:customStyle="1" w:styleId="app-info1">
    <w:name w:val="app-info1"/>
    <w:basedOn w:val="a1"/>
    <w:qFormat/>
    <w:rsid w:val="003E3DF3"/>
    <w:pPr>
      <w:spacing w:before="240" w:after="240"/>
      <w:ind w:left="240" w:right="240"/>
    </w:pPr>
  </w:style>
  <w:style w:type="paragraph" w:customStyle="1" w:styleId="c22">
    <w:name w:val="c22"/>
    <w:basedOn w:val="a1"/>
    <w:qFormat/>
    <w:rsid w:val="003E3DF3"/>
    <w:pPr>
      <w:spacing w:beforeAutospacing="1" w:after="240"/>
    </w:pPr>
    <w:rPr>
      <w:vanish/>
    </w:rPr>
  </w:style>
  <w:style w:type="paragraph" w:customStyle="1" w:styleId="uni-menu1">
    <w:name w:val="uni-menu1"/>
    <w:basedOn w:val="a1"/>
    <w:qFormat/>
    <w:rsid w:val="003E3DF3"/>
    <w:pPr>
      <w:spacing w:beforeAutospacing="1" w:after="240"/>
    </w:pPr>
  </w:style>
  <w:style w:type="paragraph" w:customStyle="1" w:styleId="affff3">
    <w:name w:val="список с точками"/>
    <w:qFormat/>
    <w:rsid w:val="00592C5F"/>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customStyle="1" w:styleId="Normal1">
    <w:name w:val="Normal1"/>
    <w:qFormat/>
    <w:rPr>
      <w:rFonts w:eastAsiaTheme="minorHAnsi"/>
    </w:rPr>
  </w:style>
  <w:style w:type="paragraph" w:customStyle="1" w:styleId="western">
    <w:name w:val="western"/>
    <w:basedOn w:val="a1"/>
    <w:qFormat/>
    <w:rsid w:val="00A97669"/>
    <w:pPr>
      <w:suppressAutoHyphens w:val="0"/>
      <w:spacing w:beforeAutospacing="1"/>
      <w:jc w:val="both"/>
    </w:pPr>
    <w:rPr>
      <w:sz w:val="28"/>
      <w:szCs w:val="28"/>
    </w:rPr>
  </w:style>
  <w:style w:type="numbering" w:customStyle="1" w:styleId="123">
    <w:name w:val="Нумерованный 123"/>
    <w:qFormat/>
  </w:style>
  <w:style w:type="numbering" w:customStyle="1" w:styleId="affff4">
    <w:name w:val="Маркер •"/>
    <w:qFormat/>
  </w:style>
  <w:style w:type="table" w:styleId="affff5">
    <w:name w:val="Table Grid"/>
    <w:basedOn w:val="a3"/>
    <w:uiPriority w:val="59"/>
    <w:rsid w:val="00303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Сетка таблицы1"/>
    <w:basedOn w:val="a3"/>
    <w:uiPriority w:val="39"/>
    <w:rsid w:val="00D54B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3"/>
    <w:uiPriority w:val="39"/>
    <w:rsid w:val="000F223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Сетка таблицы светлая1"/>
    <w:basedOn w:val="a3"/>
    <w:uiPriority w:val="40"/>
    <w:rsid w:val="005D633A"/>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portal.ufrf.ru/"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DA392E-4EA0-43B0-9602-0C5F065E3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9995</Words>
  <Characters>56973</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 по дисциплине</vt:lpstr>
    </vt:vector>
  </TitlesOfParts>
  <Company>*</Company>
  <LinksUpToDate>false</LinksUpToDate>
  <CharactersWithSpaces>66835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subject/>
  <dc:creator>Плисова Алла</dc:creator>
  <dc:description/>
  <cp:lastModifiedBy>Шумилина Анна Юрьевна</cp:lastModifiedBy>
  <cp:revision>3</cp:revision>
  <cp:lastPrinted>2022-12-26T10:01:00Z</cp:lastPrinted>
  <dcterms:created xsi:type="dcterms:W3CDTF">2024-07-01T07:41:00Z</dcterms:created>
  <dcterms:modified xsi:type="dcterms:W3CDTF">2024-07-03T07:36:00Z</dcterms:modified>
  <dc:language>ru-RU</dc:language>
</cp:coreProperties>
</file>